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1C1AA4" w14:textId="490DBEAE" w:rsidR="001B1415" w:rsidRPr="00B237E1" w:rsidRDefault="00750FBC" w:rsidP="001B1415">
      <w:pPr>
        <w:pStyle w:val="Textoindependiente"/>
        <w:rPr>
          <w:sz w:val="28"/>
          <w:szCs w:val="28"/>
        </w:rPr>
      </w:pPr>
      <w:r w:rsidRPr="00750FBC">
        <w:rPr>
          <w:noProof/>
          <w:lang w:val="es-DO"/>
        </w:rPr>
        <w:drawing>
          <wp:anchor distT="0" distB="0" distL="114300" distR="114300" simplePos="0" relativeHeight="251676672" behindDoc="0" locked="0" layoutInCell="1" allowOverlap="1" wp14:anchorId="4467C84A" wp14:editId="577F9391">
            <wp:simplePos x="0" y="0"/>
            <wp:positionH relativeFrom="page">
              <wp:posOffset>-361951</wp:posOffset>
            </wp:positionH>
            <wp:positionV relativeFrom="paragraph">
              <wp:posOffset>-1490981</wp:posOffset>
            </wp:positionV>
            <wp:extent cx="2609850" cy="2560959"/>
            <wp:effectExtent l="0" t="0" r="0" b="0"/>
            <wp:wrapNone/>
            <wp:docPr id="4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7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613543" cy="2564583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136C8B7" w14:textId="77777777" w:rsidR="001B1415" w:rsidRPr="00B237E1" w:rsidRDefault="001B1415" w:rsidP="001B1415">
      <w:pPr>
        <w:ind w:right="146"/>
        <w:rPr>
          <w:rFonts w:ascii="Rockwell" w:hAnsi="Rockwell"/>
          <w:b/>
          <w:sz w:val="28"/>
          <w:szCs w:val="28"/>
        </w:rPr>
      </w:pPr>
    </w:p>
    <w:p w14:paraId="6DBEE4BA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9A204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3CA94367" w14:textId="77777777" w:rsidR="001B1415" w:rsidRDefault="001B1415" w:rsidP="001B1415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</w:p>
    <w:p w14:paraId="4F55FB4D" w14:textId="18678FCD" w:rsidR="001B1415" w:rsidRDefault="00793DBA" w:rsidP="00793DBA">
      <w:pPr>
        <w:ind w:left="567" w:right="333"/>
        <w:jc w:val="center"/>
        <w:rPr>
          <w:rFonts w:ascii="Rockwell" w:hAnsi="Rockwell"/>
          <w:b/>
          <w:sz w:val="32"/>
          <w:szCs w:val="32"/>
        </w:rPr>
      </w:pPr>
      <w:r w:rsidRPr="00CE0438">
        <w:rPr>
          <w:rFonts w:ascii="Georgia Pro Cond" w:hAnsi="Georgia Pro Cond"/>
          <w:b/>
          <w:noProof/>
          <w:sz w:val="32"/>
          <w:szCs w:val="32"/>
        </w:rPr>
        <w:drawing>
          <wp:inline distT="0" distB="0" distL="0" distR="0" wp14:anchorId="04004EB6" wp14:editId="088BE4C4">
            <wp:extent cx="4095750" cy="1518285"/>
            <wp:effectExtent l="0" t="0" r="0" b="0"/>
            <wp:docPr id="1" name="Imagen 1" descr="Logotip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Logotipo&#10;&#10;Descripción generada automáticament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7229" cy="1526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6C702F" w14:textId="1D38F798" w:rsidR="001B1415" w:rsidRPr="00B237E1" w:rsidRDefault="00EF63C6" w:rsidP="00793DBA">
      <w:pPr>
        <w:ind w:left="567" w:right="146"/>
        <w:jc w:val="center"/>
        <w:rPr>
          <w:rFonts w:ascii="Rockwell" w:hAnsi="Rockwell" w:cstheme="minorHAnsi"/>
          <w:b/>
          <w:sz w:val="28"/>
          <w:szCs w:val="24"/>
        </w:rPr>
      </w:pPr>
      <w:r>
        <w:rPr>
          <w:rFonts w:ascii="Rockwell" w:hAnsi="Rockwell" w:cstheme="minorHAnsi"/>
          <w:b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4D5F1E7" wp14:editId="52C97527">
                <wp:simplePos x="0" y="0"/>
                <wp:positionH relativeFrom="margin">
                  <wp:align>center</wp:align>
                </wp:positionH>
                <wp:positionV relativeFrom="paragraph">
                  <wp:posOffset>2037080</wp:posOffset>
                </wp:positionV>
                <wp:extent cx="1895475" cy="276225"/>
                <wp:effectExtent l="0" t="0" r="28575" b="28575"/>
                <wp:wrapNone/>
                <wp:docPr id="3" name="Cuadro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5475" cy="276225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/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A95258" w14:textId="272CA5B2" w:rsidR="00CB1187" w:rsidRPr="00CB1187" w:rsidRDefault="00744907" w:rsidP="00CB1187">
                            <w:pPr>
                              <w:jc w:val="center"/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>Enero</w:t>
                            </w:r>
                            <w:proofErr w:type="spellEnd"/>
                            <w:r w:rsidR="00FE68EE"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 xml:space="preserve"> 202</w:t>
                            </w:r>
                            <w:r>
                              <w:rPr>
                                <w:rFonts w:ascii="Georgia Pro Cond" w:hAnsi="Georgia Pro Cond"/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  <w:lang w:val="en-US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D5F1E7" id="_x0000_t202" coordsize="21600,21600" o:spt="202" path="m,l,21600r21600,l21600,xe">
                <v:stroke joinstyle="miter"/>
                <v:path gradientshapeok="t" o:connecttype="rect"/>
              </v:shapetype>
              <v:shape id="Cuadro de texto 3" o:spid="_x0000_s1026" type="#_x0000_t202" style="position:absolute;left:0;text-align:left;margin-left:0;margin-top:160.4pt;width:149.25pt;height:21.75pt;z-index:25167564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" fillcolor="#006aa6" strokecolor="white [3201]" strokeweight="1.5pt">
                <v:textbox>
                  <w:txbxContent>
                    <w:p w14:paraId="5CA95258" w14:textId="272CA5B2" w:rsidR="00CB1187" w:rsidRPr="00CB1187" w:rsidRDefault="00744907" w:rsidP="00CB1187">
                      <w:pPr>
                        <w:jc w:val="center"/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</w:pPr>
                      <w:proofErr w:type="spellStart"/>
                      <w:r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>Enero</w:t>
                      </w:r>
                      <w:proofErr w:type="spellEnd"/>
                      <w:r w:rsidR="00FE68EE"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 xml:space="preserve"> 202</w:t>
                      </w:r>
                      <w:r>
                        <w:rPr>
                          <w:rFonts w:ascii="Georgia Pro Cond" w:hAnsi="Georgia Pro Cond"/>
                          <w:b/>
                          <w:bCs/>
                          <w:color w:val="FFFFFF" w:themeColor="background1"/>
                          <w:sz w:val="32"/>
                          <w:szCs w:val="32"/>
                          <w:lang w:val="en-US"/>
                        </w:rPr>
                        <w:t>5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187FB6" w14:textId="2D7F5158" w:rsidR="001B1415" w:rsidRPr="00B237E1" w:rsidRDefault="00EF63C6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  <w:r w:rsidRPr="008A1C60">
        <w:rPr>
          <w:rFonts w:ascii="Rockwell" w:hAnsi="Rockwell" w:cs="Open Sans"/>
          <w:b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D95682D" wp14:editId="08606F9E">
                <wp:simplePos x="0" y="0"/>
                <wp:positionH relativeFrom="page">
                  <wp:align>left</wp:align>
                </wp:positionH>
                <wp:positionV relativeFrom="paragraph">
                  <wp:posOffset>371475</wp:posOffset>
                </wp:positionV>
                <wp:extent cx="7759700" cy="1685925"/>
                <wp:effectExtent l="0" t="0" r="0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0" cy="1685925"/>
                        </a:xfrm>
                        <a:prstGeom prst="rect">
                          <a:avLst/>
                        </a:prstGeom>
                        <a:solidFill>
                          <a:srgbClr val="006AA6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0F9ACC" w14:textId="1CA1504E" w:rsidR="006319C5" w:rsidRDefault="00FE68EE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FE68EE"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INFORME DE EVALUACIÓN</w:t>
                            </w: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14:paraId="4F53245F" w14:textId="77777777" w:rsidR="00FE68EE" w:rsidRDefault="00FE68EE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POA DAEH </w:t>
                            </w:r>
                          </w:p>
                          <w:p w14:paraId="6B0CEB48" w14:textId="291A5FD0" w:rsidR="00684701" w:rsidRDefault="00744907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>4to</w:t>
                            </w:r>
                            <w:r w:rsidR="00AF5E79"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Trimestre</w:t>
                            </w:r>
                          </w:p>
                          <w:p w14:paraId="652AEDEE" w14:textId="77777777" w:rsidR="00684701" w:rsidRDefault="00684701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</w:p>
                          <w:p w14:paraId="702868DD" w14:textId="69AB2157" w:rsidR="00FE68EE" w:rsidRPr="00CB1187" w:rsidRDefault="00FE68EE" w:rsidP="00EF63C6">
                            <w:pPr>
                              <w:shd w:val="clear" w:color="auto" w:fill="006AA6"/>
                              <w:spacing w:line="276" w:lineRule="auto"/>
                              <w:ind w:left="567" w:right="333"/>
                              <w:jc w:val="center"/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ascii="Georgia Pro Cond" w:hAnsi="Georgia Pro Cond"/>
                                <w:b/>
                                <w:color w:val="FFFFFF" w:themeColor="background1"/>
                                <w:sz w:val="44"/>
                                <w:szCs w:val="44"/>
                              </w:rPr>
                              <w:t xml:space="preserve"> Trimestre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95682D" id="Cuadro de texto 2" o:spid="_x0000_s1027" type="#_x0000_t202" style="position:absolute;left:0;text-align:left;margin-left:0;margin-top:29.25pt;width:611pt;height:132.75pt;z-index:25166745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" fillcolor="#006aa6" stroked="f">
                <v:textbox>
                  <w:txbxContent>
                    <w:p w14:paraId="1D0F9ACC" w14:textId="1CA1504E" w:rsidR="006319C5" w:rsidRDefault="00FE68EE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 w:rsidRPr="00FE68EE"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INFORME DE EVALUACIÓN</w:t>
                      </w: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</w:t>
                      </w:r>
                    </w:p>
                    <w:p w14:paraId="4F53245F" w14:textId="77777777" w:rsidR="00FE68EE" w:rsidRDefault="00FE68EE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POA DAEH </w:t>
                      </w:r>
                    </w:p>
                    <w:p w14:paraId="6B0CEB48" w14:textId="291A5FD0" w:rsidR="00684701" w:rsidRDefault="00744907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>4to</w:t>
                      </w:r>
                      <w:r w:rsidR="00AF5E79"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Trimestre</w:t>
                      </w:r>
                    </w:p>
                    <w:p w14:paraId="652AEDEE" w14:textId="77777777" w:rsidR="00684701" w:rsidRDefault="00684701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</w:p>
                    <w:p w14:paraId="702868DD" w14:textId="69AB2157" w:rsidR="00FE68EE" w:rsidRPr="00CB1187" w:rsidRDefault="00FE68EE" w:rsidP="00EF63C6">
                      <w:pPr>
                        <w:shd w:val="clear" w:color="auto" w:fill="006AA6"/>
                        <w:spacing w:line="276" w:lineRule="auto"/>
                        <w:ind w:left="567" w:right="333"/>
                        <w:jc w:val="center"/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</w:pPr>
                      <w:r>
                        <w:rPr>
                          <w:rFonts w:ascii="Georgia Pro Cond" w:hAnsi="Georgia Pro Cond"/>
                          <w:b/>
                          <w:color w:val="FFFFFF" w:themeColor="background1"/>
                          <w:sz w:val="44"/>
                          <w:szCs w:val="44"/>
                        </w:rPr>
                        <w:t xml:space="preserve"> Trimestre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51E82B47" w14:textId="77777777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2D12B8B" w14:textId="3F02356E" w:rsidR="001B1415" w:rsidRPr="00B237E1" w:rsidRDefault="001B1415" w:rsidP="001B1415">
      <w:pPr>
        <w:spacing w:after="0"/>
        <w:jc w:val="center"/>
        <w:rPr>
          <w:rFonts w:ascii="Rockwell" w:hAnsi="Rockwell" w:cstheme="minorHAnsi"/>
          <w:b/>
          <w:sz w:val="28"/>
          <w:szCs w:val="24"/>
        </w:rPr>
      </w:pPr>
    </w:p>
    <w:p w14:paraId="51FE7CB6" w14:textId="6BC09FC1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464AF89B" w14:textId="2C0192FC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2AE01CEC" w14:textId="77777777" w:rsidR="00FE68EE" w:rsidRDefault="00FE68EE" w:rsidP="001B1415">
      <w:pPr>
        <w:rPr>
          <w:rFonts w:ascii="Rockwell" w:hAnsi="Rockwell" w:cstheme="minorHAnsi"/>
          <w:sz w:val="28"/>
          <w:szCs w:val="24"/>
        </w:rPr>
      </w:pPr>
    </w:p>
    <w:p w14:paraId="3890C57A" w14:textId="1F8A5DF3" w:rsidR="001B1415" w:rsidRDefault="00CB1187" w:rsidP="001B1415">
      <w:pPr>
        <w:rPr>
          <w:rFonts w:ascii="Rockwell" w:hAnsi="Rockwell" w:cstheme="minorHAnsi"/>
          <w:sz w:val="28"/>
          <w:szCs w:val="24"/>
        </w:rPr>
      </w:pPr>
      <w:r w:rsidRPr="00AD0095">
        <w:rPr>
          <w:rFonts w:ascii="Rockwell" w:hAnsi="Rockwell" w:cstheme="minorHAnsi"/>
          <w:b/>
          <w:noProof/>
          <w:color w:val="FFFFFF" w:themeColor="background1"/>
          <w:sz w:val="28"/>
          <w:szCs w:val="24"/>
        </w:rPr>
        <mc:AlternateContent>
          <mc:Choice Requires="wps">
            <w:drawing>
              <wp:anchor distT="45720" distB="45720" distL="114300" distR="114300" simplePos="0" relativeHeight="251674624" behindDoc="1" locked="0" layoutInCell="1" allowOverlap="1" wp14:anchorId="588CC5C8" wp14:editId="0BFF9852">
                <wp:simplePos x="0" y="0"/>
                <wp:positionH relativeFrom="column">
                  <wp:posOffset>1914525</wp:posOffset>
                </wp:positionH>
                <wp:positionV relativeFrom="paragraph">
                  <wp:posOffset>316230</wp:posOffset>
                </wp:positionV>
                <wp:extent cx="2360930" cy="344624"/>
                <wp:effectExtent l="0" t="0" r="19050" b="17780"/>
                <wp:wrapNone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4462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C2A796" w14:textId="77777777" w:rsidR="001B1415" w:rsidRPr="005843D9" w:rsidRDefault="001B1415" w:rsidP="00CB1187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color w:val="004F71"/>
                              </w:rPr>
                            </w:pP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REP</w:t>
                            </w:r>
                            <w:r>
                              <w:rPr>
                                <w:b/>
                                <w:bCs/>
                                <w:color w:val="004F71"/>
                              </w:rPr>
                              <w:t>Ú</w:t>
                            </w:r>
                            <w:r w:rsidRPr="005843D9">
                              <w:rPr>
                                <w:b/>
                                <w:bCs/>
                                <w:color w:val="004F71"/>
                              </w:rPr>
                              <w:t>BLICA DOMINICANA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8CC5C8" id="_x0000_s1028" type="#_x0000_t202" style="position:absolute;margin-left:150.75pt;margin-top:24.9pt;width:185.9pt;height:27.15pt;z-index:-25164185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" strokecolor="white [3212]">
                <v:textbox>
                  <w:txbxContent>
                    <w:p w14:paraId="63C2A796" w14:textId="77777777" w:rsidR="001B1415" w:rsidRPr="005843D9" w:rsidRDefault="001B1415" w:rsidP="00CB1187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color w:val="004F71"/>
                        </w:rPr>
                      </w:pPr>
                      <w:r w:rsidRPr="005843D9">
                        <w:rPr>
                          <w:b/>
                          <w:bCs/>
                          <w:color w:val="004F71"/>
                        </w:rPr>
                        <w:t>REP</w:t>
                      </w:r>
                      <w:r>
                        <w:rPr>
                          <w:b/>
                          <w:bCs/>
                          <w:color w:val="004F71"/>
                        </w:rPr>
                        <w:t>Ú</w:t>
                      </w:r>
                      <w:r w:rsidRPr="005843D9">
                        <w:rPr>
                          <w:b/>
                          <w:bCs/>
                          <w:color w:val="004F71"/>
                        </w:rPr>
                        <w:t>BLICA DOMINICANA</w:t>
                      </w:r>
                    </w:p>
                  </w:txbxContent>
                </v:textbox>
              </v:shape>
            </w:pict>
          </mc:Fallback>
        </mc:AlternateContent>
      </w:r>
    </w:p>
    <w:p w14:paraId="5A4AC069" w14:textId="77A5A898" w:rsidR="001B1415" w:rsidRDefault="00E1248D" w:rsidP="001B1415">
      <w:pPr>
        <w:rPr>
          <w:rFonts w:ascii="Rockwell" w:hAnsi="Rockwell" w:cstheme="minorHAnsi"/>
          <w:sz w:val="28"/>
          <w:szCs w:val="24"/>
        </w:rPr>
      </w:pPr>
      <w:r>
        <w:rPr>
          <w:rFonts w:ascii="Rockwell" w:hAnsi="Rockwel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0ED2C3" wp14:editId="60BDDFEB">
                <wp:simplePos x="0" y="0"/>
                <wp:positionH relativeFrom="page">
                  <wp:align>left</wp:align>
                </wp:positionH>
                <wp:positionV relativeFrom="paragraph">
                  <wp:posOffset>673735</wp:posOffset>
                </wp:positionV>
                <wp:extent cx="8380730" cy="0"/>
                <wp:effectExtent l="0" t="19050" r="20320" b="1905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380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16="http://schemas.microsoft.com/office/drawing/2014/main" xmlns:a="http://schemas.openxmlformats.org/drawingml/2006/main">
            <w:pict>
              <v:line id="Conector recto 36" style="position:absolute;z-index:25166950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" o:spid="_x0000_s1026" strokecolor="#7f7f7f [1612]" strokeweight="3pt" from="0,53.05pt" to="659.9pt,53.05pt" w14:anchorId="160B9CB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">
                <v:stroke joinstyle="miter"/>
                <w10:wrap anchorx="page"/>
              </v:line>
            </w:pict>
          </mc:Fallback>
        </mc:AlternateContent>
      </w:r>
      <w:r w:rsidRPr="00AF3E3D">
        <w:rPr>
          <w:rFonts w:ascii="Rockwell" w:hAnsi="Rockwell"/>
          <w:b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6CEBA04F" wp14:editId="5E57619E">
                <wp:simplePos x="0" y="0"/>
                <wp:positionH relativeFrom="page">
                  <wp:align>right</wp:align>
                </wp:positionH>
                <wp:positionV relativeFrom="paragraph">
                  <wp:posOffset>554990</wp:posOffset>
                </wp:positionV>
                <wp:extent cx="7759700" cy="95250"/>
                <wp:effectExtent l="0" t="0" r="12700" b="1905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59700" cy="95250"/>
                        </a:xfrm>
                        <a:prstGeom prst="rect">
                          <a:avLst/>
                        </a:prstGeom>
                        <a:solidFill>
                          <a:srgbClr val="C50E3C"/>
                        </a:solidFill>
                        <a:ln w="9525">
                          <a:solidFill>
                            <a:srgbClr val="92D05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904E05" w14:textId="77777777" w:rsidR="001B1415" w:rsidRDefault="001B1415" w:rsidP="001B141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EBA04F" id="_x0000_s1029" type="#_x0000_t202" style="position:absolute;margin-left:559.8pt;margin-top:43.7pt;width:611pt;height:7.5pt;z-index:25166848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" fillcolor="#c50e3c" strokecolor="#92d050">
                <v:textbox>
                  <w:txbxContent>
                    <w:p w14:paraId="61904E05" w14:textId="77777777" w:rsidR="001B1415" w:rsidRDefault="001B1415" w:rsidP="001B1415"/>
                  </w:txbxContent>
                </v:textbox>
                <w10:wrap type="square" anchorx="page"/>
              </v:shape>
            </w:pict>
          </mc:Fallback>
        </mc:AlternateContent>
      </w:r>
    </w:p>
    <w:p w14:paraId="0928DEF2" w14:textId="7D271559" w:rsidR="001B1415" w:rsidRDefault="00AC1C8E" w:rsidP="4C16E419">
      <w:pPr>
        <w:rPr>
          <w:rFonts w:ascii="Rockwell" w:hAnsi="Rockwell"/>
          <w:sz w:val="28"/>
          <w:szCs w:val="28"/>
        </w:rPr>
      </w:pPr>
      <w:r w:rsidRPr="00750FBC"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7F1BB8C4" wp14:editId="6AD246CD">
            <wp:simplePos x="0" y="0"/>
            <wp:positionH relativeFrom="page">
              <wp:align>right</wp:align>
            </wp:positionH>
            <wp:positionV relativeFrom="paragraph">
              <wp:posOffset>-2617470</wp:posOffset>
            </wp:positionV>
            <wp:extent cx="3237230" cy="3238413"/>
            <wp:effectExtent l="0" t="0" r="1270" b="635"/>
            <wp:wrapNone/>
            <wp:docPr id="14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FF2B5EF4-FFF2-40B4-BE49-F238E27FC236}">
                          <a16:creationId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129726CF-A939-260F-8005-BE5B7F85AA37}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37230" cy="3238413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0FBC">
        <w:rPr>
          <w:noProof/>
        </w:rPr>
        <w:drawing>
          <wp:anchor distT="0" distB="0" distL="114300" distR="114300" simplePos="0" relativeHeight="251678720" behindDoc="0" locked="0" layoutInCell="1" allowOverlap="1" wp14:anchorId="411C875E" wp14:editId="5545EF5A">
            <wp:simplePos x="0" y="0"/>
            <wp:positionH relativeFrom="page">
              <wp:posOffset>-314326</wp:posOffset>
            </wp:positionH>
            <wp:positionV relativeFrom="paragraph">
              <wp:posOffset>-1132205</wp:posOffset>
            </wp:positionV>
            <wp:extent cx="2428875" cy="2383374"/>
            <wp:effectExtent l="0" t="0" r="0" b="0"/>
            <wp:wrapNone/>
            <wp:docPr id="8" name="Imagen 3" descr="Icono&#10;&#10;Descripción generada automáticamente">
              <a:extLst xmlns:a="http://schemas.openxmlformats.org/drawingml/2006/main">
                <a:ext uri="{FF2B5EF4-FFF2-40B4-BE49-F238E27FC236}">
                  <a16:creationId xmlns:a16="http://schemas.microsoft.com/office/drawing/2014/main" id="{129726CF-A939-260F-8005-BE5B7F85AA3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 descr="Icono&#10;&#10;Descripción generada automáticamente">
                      <a:extLst>
                        <a:ext uri="{FF2B5EF4-FFF2-40B4-BE49-F238E27FC236}">
                          <a16:creationId xmlns:a16="http://schemas.microsoft.com/office/drawing/2014/main" id="{129726CF-A939-260F-8005-BE5B7F85AA3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colorTemperature colorTemp="7200"/>
                              </a14:imgEffect>
                              <a14:imgEffect>
                                <a14:saturation sat="40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438597" cy="2392914"/>
                    </a:xfrm>
                    <a:prstGeom prst="rect">
                      <a:avLst/>
                    </a:prstGeom>
                    <a:solidFill>
                      <a:srgbClr val="006AA6"/>
                    </a:solidFill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8C3986" w14:textId="7B5B5569" w:rsidR="001B1415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1BD94777" w14:textId="0A90B6CB" w:rsidR="001B1415" w:rsidRPr="00746B01" w:rsidRDefault="001B1415" w:rsidP="001B1415">
      <w:pPr>
        <w:rPr>
          <w:rFonts w:ascii="Rockwell" w:hAnsi="Rockwell" w:cstheme="minorHAnsi"/>
          <w:sz w:val="28"/>
          <w:szCs w:val="24"/>
        </w:rPr>
      </w:pPr>
    </w:p>
    <w:p w14:paraId="7997513B" w14:textId="77777777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  <w:r>
        <w:rPr>
          <w:rFonts w:ascii="Rockwell" w:hAnsi="Rockwell" w:cstheme="minorHAnsi"/>
          <w:b/>
          <w:color w:val="FFFFFF" w:themeColor="background1"/>
          <w:sz w:val="28"/>
          <w:szCs w:val="24"/>
        </w:rPr>
        <w:tab/>
      </w:r>
    </w:p>
    <w:p w14:paraId="3D143CB2" w14:textId="562FD949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4C6940AB" w14:textId="19021FAD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7CE2CF50" w14:textId="77777777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24381F2F" w14:textId="77777777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18110FF0" w14:textId="00389873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163D2E39" w14:textId="69BE49C4" w:rsidR="001B1415" w:rsidRDefault="001B1415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4420C922" w14:textId="6EB5F69A" w:rsidR="00374E1E" w:rsidRDefault="00374E1E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40BBCCE0" w14:textId="77777777" w:rsidR="00BF4B28" w:rsidRDefault="00BF4B28" w:rsidP="001B1415">
      <w:pPr>
        <w:tabs>
          <w:tab w:val="left" w:pos="3828"/>
        </w:tabs>
        <w:rPr>
          <w:rFonts w:ascii="Rockwell" w:hAnsi="Rockwell" w:cstheme="minorHAnsi"/>
          <w:b/>
          <w:color w:val="FFFFFF" w:themeColor="background1"/>
          <w:sz w:val="28"/>
          <w:szCs w:val="24"/>
        </w:rPr>
      </w:pPr>
    </w:p>
    <w:p w14:paraId="5959D9A3" w14:textId="3AA93167" w:rsidR="00E1248D" w:rsidRDefault="00E1248D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4B404D5" w14:textId="77777777" w:rsidR="00333443" w:rsidRDefault="00333443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07D91B95" w14:textId="77777777" w:rsidR="009A4A4A" w:rsidRDefault="009A4A4A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53B3EBC0" w14:textId="77777777" w:rsidR="00613153" w:rsidRDefault="00613153" w:rsidP="00750FBC">
      <w:pPr>
        <w:pStyle w:val="Sinespaciado"/>
        <w:ind w:left="-630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44AB760E" w14:textId="789546AA" w:rsidR="00FE68EE" w:rsidRPr="00CE0438" w:rsidRDefault="00FE68EE" w:rsidP="00FE68EE">
      <w:pPr>
        <w:pStyle w:val="TtuloTDC"/>
        <w:ind w:left="-630"/>
        <w:rPr>
          <w:rFonts w:ascii="Georgia Pro Cond" w:hAnsi="Georgia Pro Cond"/>
          <w:b/>
          <w:bCs/>
          <w:color w:val="006AA6"/>
          <w:lang w:val="es-ES"/>
        </w:rPr>
      </w:pPr>
      <w:r>
        <w:rPr>
          <w:rFonts w:ascii="Georgia Pro Cond" w:hAnsi="Georgia Pro Cond"/>
          <w:b/>
          <w:bCs/>
          <w:color w:val="006AA6"/>
          <w:lang w:val="es-ES"/>
        </w:rPr>
        <w:t>COORDINADO</w:t>
      </w:r>
      <w:r w:rsidRPr="07A2BEDD">
        <w:rPr>
          <w:rFonts w:ascii="Georgia Pro Cond" w:hAnsi="Georgia Pro Cond"/>
          <w:b/>
          <w:bCs/>
          <w:color w:val="006AA6"/>
          <w:lang w:val="es-ES"/>
        </w:rPr>
        <w:t xml:space="preserve"> POR:</w:t>
      </w:r>
    </w:p>
    <w:p w14:paraId="3F7B1EEE" w14:textId="1B2C3BA3" w:rsidR="009A4A4A" w:rsidRPr="00FE68EE" w:rsidRDefault="00FE68EE" w:rsidP="00750FBC">
      <w:pPr>
        <w:pStyle w:val="TtuloTDC"/>
        <w:ind w:left="-630"/>
        <w:rPr>
          <w:rFonts w:ascii="Georgia Pro Cond" w:hAnsi="Georgia Pro Cond"/>
          <w:color w:val="auto"/>
          <w:sz w:val="24"/>
          <w:szCs w:val="24"/>
          <w:lang w:val="es-ES"/>
        </w:rPr>
      </w:pP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Lic. Patricia Lahoz Banks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>, Encargada Dpto. de Planificación y Desarrollo</w:t>
      </w:r>
      <w:r>
        <w:rPr>
          <w:rFonts w:ascii="Georgia Pro Cond" w:hAnsi="Georgia Pro Cond"/>
          <w:color w:val="auto"/>
          <w:sz w:val="24"/>
          <w:szCs w:val="24"/>
          <w:lang w:val="es-ES"/>
        </w:rPr>
        <w:t>.</w:t>
      </w:r>
    </w:p>
    <w:p w14:paraId="505FC3C7" w14:textId="77777777" w:rsidR="009A4A4A" w:rsidRDefault="009A4A4A" w:rsidP="00750FBC">
      <w:pPr>
        <w:pStyle w:val="TtuloTDC"/>
        <w:ind w:left="-630"/>
        <w:rPr>
          <w:b/>
          <w:bCs/>
          <w:color w:val="006AA6"/>
          <w:lang w:val="es-ES"/>
        </w:rPr>
      </w:pPr>
    </w:p>
    <w:p w14:paraId="5DBD9D94" w14:textId="77CD6CB6" w:rsidR="008F562C" w:rsidRPr="00CE0438" w:rsidRDefault="00FE68EE" w:rsidP="00750FBC">
      <w:pPr>
        <w:pStyle w:val="TtuloTDC"/>
        <w:ind w:left="-630"/>
        <w:rPr>
          <w:rFonts w:ascii="Georgia Pro Cond" w:hAnsi="Georgia Pro Cond"/>
          <w:b/>
          <w:bCs/>
          <w:color w:val="006AA6"/>
          <w:lang w:val="es-ES"/>
        </w:rPr>
      </w:pPr>
      <w:r>
        <w:rPr>
          <w:rFonts w:ascii="Georgia Pro Cond" w:hAnsi="Georgia Pro Cond"/>
          <w:b/>
          <w:bCs/>
          <w:color w:val="006AA6"/>
          <w:lang w:val="es-ES"/>
        </w:rPr>
        <w:t>EQUIPO TÉCNICO</w:t>
      </w:r>
      <w:r w:rsidR="008F562C" w:rsidRPr="07A2BEDD">
        <w:rPr>
          <w:rFonts w:ascii="Georgia Pro Cond" w:hAnsi="Georgia Pro Cond"/>
          <w:b/>
          <w:bCs/>
          <w:color w:val="006AA6"/>
          <w:lang w:val="es-ES"/>
        </w:rPr>
        <w:t>:</w:t>
      </w:r>
    </w:p>
    <w:p w14:paraId="79A22DA2" w14:textId="77777777" w:rsidR="008F562C" w:rsidRPr="001B1415" w:rsidRDefault="008F562C" w:rsidP="001B1415">
      <w:pPr>
        <w:pStyle w:val="Sinespaciado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060A57A3" w14:textId="6F8798FD" w:rsidR="00374E1E" w:rsidRPr="00FE68EE" w:rsidRDefault="00FE68EE" w:rsidP="00FE68EE">
      <w:pPr>
        <w:pStyle w:val="TtuloTDC"/>
        <w:ind w:left="-630"/>
        <w:rPr>
          <w:rFonts w:ascii="Georgia Pro Cond" w:hAnsi="Georgia Pro Cond"/>
          <w:color w:val="auto"/>
          <w:sz w:val="24"/>
          <w:szCs w:val="24"/>
          <w:lang w:val="es-ES"/>
        </w:rPr>
      </w:pP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Ing. Diomel García,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 xml:space="preserve"> Encargado División de Calidad en la Gestión</w:t>
      </w:r>
      <w:r>
        <w:rPr>
          <w:rFonts w:ascii="Georgia Pro Cond" w:hAnsi="Georgia Pro Cond"/>
          <w:color w:val="auto"/>
          <w:sz w:val="24"/>
          <w:szCs w:val="24"/>
          <w:lang w:val="es-ES"/>
        </w:rPr>
        <w:t>.</w:t>
      </w:r>
    </w:p>
    <w:p w14:paraId="671D8D42" w14:textId="77777777" w:rsidR="00FE68EE" w:rsidRPr="00FE68EE" w:rsidRDefault="00FE68EE" w:rsidP="00FE68EE">
      <w:pPr>
        <w:rPr>
          <w:lang w:val="es-ES" w:eastAsia="es-DO"/>
        </w:rPr>
      </w:pPr>
    </w:p>
    <w:p w14:paraId="7629C55B" w14:textId="4005020B" w:rsidR="00FE68EE" w:rsidRPr="00FE68EE" w:rsidRDefault="00FE68EE" w:rsidP="00FE68EE">
      <w:pPr>
        <w:pStyle w:val="TtuloTDC"/>
        <w:ind w:left="-630"/>
        <w:rPr>
          <w:rFonts w:ascii="Georgia Pro Cond" w:hAnsi="Georgia Pro Cond"/>
          <w:color w:val="auto"/>
          <w:sz w:val="24"/>
          <w:szCs w:val="24"/>
          <w:lang w:val="es-ES"/>
        </w:rPr>
      </w:pP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Lic. Vanessa Espinal</w:t>
      </w:r>
      <w:r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 xml:space="preserve"> Read</w:t>
      </w:r>
      <w:r w:rsidRPr="00FE68EE">
        <w:rPr>
          <w:rFonts w:ascii="Georgia Pro Cond" w:hAnsi="Georgia Pro Cond"/>
          <w:b/>
          <w:bCs/>
          <w:color w:val="auto"/>
          <w:sz w:val="24"/>
          <w:szCs w:val="24"/>
          <w:lang w:val="es-ES"/>
        </w:rPr>
        <w:t>,</w:t>
      </w:r>
      <w:r w:rsidRPr="00FE68EE">
        <w:rPr>
          <w:rFonts w:ascii="Georgia Pro Cond" w:hAnsi="Georgia Pro Cond"/>
          <w:color w:val="auto"/>
          <w:sz w:val="24"/>
          <w:szCs w:val="24"/>
          <w:lang w:val="es-ES"/>
        </w:rPr>
        <w:t xml:space="preserve"> Coordinadora Planificación y Desarrollo</w:t>
      </w:r>
      <w:r>
        <w:rPr>
          <w:rFonts w:ascii="Georgia Pro Cond" w:hAnsi="Georgia Pro Cond"/>
          <w:color w:val="auto"/>
          <w:sz w:val="24"/>
          <w:szCs w:val="24"/>
          <w:lang w:val="es-ES"/>
        </w:rPr>
        <w:t>.</w:t>
      </w:r>
    </w:p>
    <w:p w14:paraId="093D8C97" w14:textId="77777777" w:rsidR="007A1B6E" w:rsidRDefault="007A1B6E" w:rsidP="0016757B">
      <w:pPr>
        <w:pStyle w:val="Sinespaciado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9797761" w14:textId="16FE6F3A" w:rsidR="00793DBA" w:rsidRDefault="00793DBA" w:rsidP="00A15BE8">
      <w:pPr>
        <w:rPr>
          <w:rFonts w:ascii="Rockwell" w:hAnsi="Rockwell" w:cs="Times New Roman"/>
          <w:b/>
          <w:bCs/>
          <w:lang w:val="es-ES"/>
        </w:rPr>
      </w:pPr>
    </w:p>
    <w:p w14:paraId="5917BDC2" w14:textId="77777777" w:rsidR="009B3033" w:rsidRPr="00CE0438" w:rsidRDefault="009B3033" w:rsidP="00A15BE8">
      <w:pPr>
        <w:rPr>
          <w:rFonts w:ascii="Georgia Pro Cond" w:hAnsi="Georgia Pro Cond"/>
        </w:rPr>
      </w:pPr>
    </w:p>
    <w:p w14:paraId="68BE431D" w14:textId="376A66E7" w:rsidR="009F06DF" w:rsidRPr="00FE68EE" w:rsidRDefault="006A4A08" w:rsidP="63758BCD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bCs/>
          <w:color w:val="006AA6"/>
        </w:rPr>
      </w:pPr>
      <w:bookmarkStart w:id="0" w:name="_Toc77074837"/>
      <w:r w:rsidRPr="00FE68EE">
        <w:rPr>
          <w:rFonts w:ascii="Georgia Pro Cond" w:hAnsi="Georgia Pro Cond" w:cs="Times New Roman"/>
          <w:b/>
          <w:bCs/>
          <w:color w:val="006AA6"/>
        </w:rPr>
        <w:lastRenderedPageBreak/>
        <w:t>INTRODUCCIÓN</w:t>
      </w:r>
      <w:bookmarkEnd w:id="0"/>
    </w:p>
    <w:p w14:paraId="6BCB1B96" w14:textId="185B28C8" w:rsidR="63758BCD" w:rsidRPr="00FE68EE" w:rsidRDefault="00FE68EE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El Plan Operativo Anual (POA) de la Dirección de Servicios de Atención a Emergencias Extrahospitalarias (DAEH) es una herramienta de planificación institucional a corto plazo que representa los resultados y tareas que las diferentes áreas de la organización se proponen llevar a cabo durante el año.</w:t>
      </w:r>
    </w:p>
    <w:p w14:paraId="5F932706" w14:textId="23A1770B" w:rsidR="00FE68EE" w:rsidRPr="009B3033" w:rsidRDefault="00FE68EE" w:rsidP="00495D96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 xml:space="preserve">El siguiente informe muestra el nivel de cumplimiento de las metas programadas por las distintas áreas de la Dirección de Servicios de Atención a Emergencias Extrahospitalarias (DAEH) en el </w:t>
      </w:r>
      <w:r w:rsidR="00744907">
        <w:rPr>
          <w:rFonts w:ascii="Georgia Pro Cond" w:hAnsi="Georgia Pro Cond"/>
          <w:sz w:val="24"/>
          <w:szCs w:val="24"/>
        </w:rPr>
        <w:t>cuarto</w:t>
      </w:r>
      <w:r w:rsidRPr="00FE68EE">
        <w:rPr>
          <w:rFonts w:ascii="Georgia Pro Cond" w:hAnsi="Georgia Pro Cond"/>
          <w:sz w:val="24"/>
          <w:szCs w:val="24"/>
        </w:rPr>
        <w:t xml:space="preserve"> trimestre (</w:t>
      </w:r>
      <w:r w:rsidR="00744907">
        <w:rPr>
          <w:rFonts w:ascii="Georgia Pro Cond" w:hAnsi="Georgia Pro Cond"/>
          <w:sz w:val="24"/>
          <w:szCs w:val="24"/>
        </w:rPr>
        <w:t>octubre</w:t>
      </w:r>
      <w:r w:rsidRPr="00FE68EE">
        <w:rPr>
          <w:rFonts w:ascii="Georgia Pro Cond" w:hAnsi="Georgia Pro Cond"/>
          <w:sz w:val="24"/>
          <w:szCs w:val="24"/>
        </w:rPr>
        <w:t>-</w:t>
      </w:r>
      <w:r w:rsidR="00744907">
        <w:rPr>
          <w:rFonts w:ascii="Georgia Pro Cond" w:hAnsi="Georgia Pro Cond"/>
          <w:sz w:val="24"/>
          <w:szCs w:val="24"/>
        </w:rPr>
        <w:t>diciembre</w:t>
      </w:r>
      <w:r w:rsidRPr="00FE68EE">
        <w:rPr>
          <w:rFonts w:ascii="Georgia Pro Cond" w:hAnsi="Georgia Pro Cond"/>
          <w:sz w:val="24"/>
          <w:szCs w:val="24"/>
        </w:rPr>
        <w:t>) del POA 2024, así como los aspectos metodológicos considerados para el proceso de evaluación. Incluye un resumen de los hallazgos más relevantes de cada área organizacional y una serie de consideraciones generales y/o recomendaciones para la mejora continua en el ejercicio de la planificación institucional.</w:t>
      </w:r>
    </w:p>
    <w:p w14:paraId="22F2A82F" w14:textId="5C20C8EA" w:rsidR="63758BCD" w:rsidRPr="00FE68EE" w:rsidRDefault="006A4A08" w:rsidP="00FE68EE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bCs/>
          <w:color w:val="006AA6"/>
        </w:rPr>
      </w:pPr>
      <w:r w:rsidRPr="00FE68EE">
        <w:rPr>
          <w:rFonts w:ascii="Georgia Pro Cond" w:hAnsi="Georgia Pro Cond" w:cs="Times New Roman"/>
          <w:b/>
          <w:bCs/>
          <w:color w:val="006AA6"/>
        </w:rPr>
        <w:t>ASPECTOS METODOLÓGICOS</w:t>
      </w:r>
    </w:p>
    <w:p w14:paraId="41C03841" w14:textId="77777777" w:rsidR="009B3033" w:rsidRDefault="009B3033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0C47AEAC" w14:textId="313462D4" w:rsidR="132926EE" w:rsidRDefault="00FE68EE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El nivel de ejecución logrado por las unidades organizativas de la DAEH ha sido calculado con la medición de los indicadores de eficacia y eficiencia, el cual muestra el porcentaje de cumplimiento de las metas físicas de las actividades planificadas para el trimestre, validado a través de los medios de verificación y/o evidencias presentadas por dichas unidades.</w:t>
      </w:r>
    </w:p>
    <w:p w14:paraId="56EAB000" w14:textId="0C8E2735" w:rsidR="00FE68EE" w:rsidRPr="00FE68EE" w:rsidRDefault="00FE68EE" w:rsidP="00FE68EE">
      <w:p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El informe muestra solo l</w:t>
      </w:r>
      <w:r>
        <w:rPr>
          <w:rFonts w:ascii="Georgia Pro Cond" w:hAnsi="Georgia Pro Cond"/>
          <w:sz w:val="24"/>
          <w:szCs w:val="24"/>
        </w:rPr>
        <w:t xml:space="preserve">as actividades </w:t>
      </w:r>
      <w:r w:rsidRPr="00FE68EE">
        <w:rPr>
          <w:rFonts w:ascii="Georgia Pro Cond" w:hAnsi="Georgia Pro Cond"/>
          <w:sz w:val="24"/>
          <w:szCs w:val="24"/>
        </w:rPr>
        <w:t>con metas programadas para el trimestre evaluado.</w:t>
      </w:r>
    </w:p>
    <w:p w14:paraId="046EE1BF" w14:textId="1582D6A6" w:rsidR="00FE68EE" w:rsidRPr="00FE68EE" w:rsidRDefault="00FE68EE" w:rsidP="00FE68E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Las metas con una ejecución superior a lo programado fueron valoradas con un 100% (no se consideran porcentajes mayores al 100%).</w:t>
      </w:r>
    </w:p>
    <w:p w14:paraId="604571CC" w14:textId="265C3911" w:rsidR="00FE68EE" w:rsidRPr="00FE68EE" w:rsidRDefault="00FE68EE" w:rsidP="00FE68E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 xml:space="preserve">Las actividades que no cuentan con evidencia de su ejecución fueron </w:t>
      </w:r>
      <w:r w:rsidR="00BB3781" w:rsidRPr="00FE68EE">
        <w:rPr>
          <w:rFonts w:ascii="Georgia Pro Cond" w:hAnsi="Georgia Pro Cond"/>
          <w:sz w:val="24"/>
          <w:szCs w:val="24"/>
        </w:rPr>
        <w:t>evaluadas</w:t>
      </w:r>
      <w:r w:rsidRPr="00FE68EE">
        <w:rPr>
          <w:rFonts w:ascii="Georgia Pro Cond" w:hAnsi="Georgia Pro Cond"/>
          <w:sz w:val="24"/>
          <w:szCs w:val="24"/>
        </w:rPr>
        <w:t xml:space="preserve"> con un 0%.</w:t>
      </w:r>
    </w:p>
    <w:p w14:paraId="02139F09" w14:textId="36C6F6E2" w:rsidR="00FE68EE" w:rsidRPr="00FE68EE" w:rsidRDefault="00FE68EE" w:rsidP="00FE68EE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 xml:space="preserve">Las reprogramaciones de </w:t>
      </w:r>
      <w:r w:rsidR="00453EC8" w:rsidRPr="00FE68EE">
        <w:rPr>
          <w:rFonts w:ascii="Georgia Pro Cond" w:hAnsi="Georgia Pro Cond"/>
          <w:sz w:val="24"/>
          <w:szCs w:val="24"/>
        </w:rPr>
        <w:t>más</w:t>
      </w:r>
      <w:r w:rsidRPr="00FE68EE">
        <w:rPr>
          <w:rFonts w:ascii="Georgia Pro Cond" w:hAnsi="Georgia Pro Cond"/>
          <w:sz w:val="24"/>
          <w:szCs w:val="24"/>
        </w:rPr>
        <w:t xml:space="preserve"> de 3 actividades cuentan con una penalidad dependiendo la cantidad de actividades programadas a ejecutar.</w:t>
      </w:r>
    </w:p>
    <w:p w14:paraId="6CA78763" w14:textId="77777777" w:rsidR="009B3033" w:rsidRDefault="00FE68EE" w:rsidP="00C55329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FE68EE">
        <w:rPr>
          <w:rFonts w:ascii="Georgia Pro Cond" w:hAnsi="Georgia Pro Cond"/>
          <w:sz w:val="24"/>
          <w:szCs w:val="24"/>
        </w:rPr>
        <w:t>La entrega tardía del Reporte Trimestral y las evidencias cuentan con una penalidad de 3 puntos</w:t>
      </w:r>
      <w:r w:rsidR="009B3033">
        <w:rPr>
          <w:rFonts w:ascii="Georgia Pro Cond" w:hAnsi="Georgia Pro Cond"/>
          <w:sz w:val="24"/>
          <w:szCs w:val="24"/>
        </w:rPr>
        <w:t>.</w:t>
      </w:r>
    </w:p>
    <w:p w14:paraId="59179CAC" w14:textId="415A31B8" w:rsidR="00793DBA" w:rsidRDefault="009B3033" w:rsidP="00C55329">
      <w:pPr>
        <w:pStyle w:val="Prrafodelista"/>
        <w:numPr>
          <w:ilvl w:val="0"/>
          <w:numId w:val="10"/>
        </w:numPr>
        <w:spacing w:line="360" w:lineRule="auto"/>
        <w:jc w:val="both"/>
        <w:rPr>
          <w:rFonts w:ascii="Georgia Pro Cond" w:hAnsi="Georgia Pro Cond"/>
          <w:sz w:val="24"/>
          <w:szCs w:val="24"/>
        </w:rPr>
      </w:pPr>
      <w:r w:rsidRPr="009B3033">
        <w:rPr>
          <w:rFonts w:ascii="Georgia Pro Cond" w:hAnsi="Georgia Pro Cond"/>
          <w:sz w:val="24"/>
          <w:szCs w:val="24"/>
        </w:rPr>
        <w:t xml:space="preserve">Los resultados </w:t>
      </w:r>
      <w:r>
        <w:rPr>
          <w:rFonts w:ascii="Georgia Pro Cond" w:hAnsi="Georgia Pro Cond"/>
          <w:sz w:val="24"/>
          <w:szCs w:val="24"/>
        </w:rPr>
        <w:t>de cada área</w:t>
      </w:r>
      <w:r w:rsidRPr="009B3033">
        <w:rPr>
          <w:rFonts w:ascii="Georgia Pro Cond" w:hAnsi="Georgia Pro Cond"/>
          <w:sz w:val="24"/>
          <w:szCs w:val="24"/>
        </w:rPr>
        <w:t xml:space="preserve"> se calculan considerando </w:t>
      </w:r>
      <w:r w:rsidR="002E28E0">
        <w:rPr>
          <w:rFonts w:ascii="Georgia Pro Cond" w:hAnsi="Georgia Pro Cond"/>
          <w:sz w:val="24"/>
          <w:szCs w:val="24"/>
        </w:rPr>
        <w:t xml:space="preserve">el total </w:t>
      </w:r>
      <w:r w:rsidRPr="009B3033">
        <w:rPr>
          <w:rFonts w:ascii="Georgia Pro Cond" w:hAnsi="Georgia Pro Cond"/>
          <w:sz w:val="24"/>
          <w:szCs w:val="24"/>
        </w:rPr>
        <w:t>de actividades en el área correspondiente</w:t>
      </w:r>
      <w:r>
        <w:rPr>
          <w:rFonts w:ascii="Georgia Pro Cond" w:hAnsi="Georgia Pro Cond"/>
          <w:sz w:val="24"/>
          <w:szCs w:val="24"/>
        </w:rPr>
        <w:t xml:space="preserve">, esto significa que se </w:t>
      </w:r>
      <w:r w:rsidRPr="009B3033">
        <w:rPr>
          <w:rFonts w:ascii="Georgia Pro Cond" w:hAnsi="Georgia Pro Cond"/>
          <w:sz w:val="24"/>
          <w:szCs w:val="24"/>
        </w:rPr>
        <w:t>realiza una ponderación de los resultados según la cantidad de actividades realizadas en el área correspondiente</w:t>
      </w:r>
      <w:r w:rsidR="00666B65">
        <w:rPr>
          <w:rFonts w:ascii="Georgia Pro Cond" w:hAnsi="Georgia Pro Cond"/>
          <w:sz w:val="24"/>
          <w:szCs w:val="24"/>
        </w:rPr>
        <w:t>.</w:t>
      </w:r>
    </w:p>
    <w:p w14:paraId="6BB6B8F2" w14:textId="77777777" w:rsidR="00666B65" w:rsidRDefault="00666B65" w:rsidP="00666B65">
      <w:pPr>
        <w:pStyle w:val="Prrafodelista"/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19BA6F87" w14:textId="77777777" w:rsidR="00666B65" w:rsidRDefault="00666B65" w:rsidP="00666B65">
      <w:pPr>
        <w:pStyle w:val="Prrafodelista"/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04997C25" w14:textId="77777777" w:rsidR="00666B65" w:rsidRPr="009B3033" w:rsidRDefault="00666B65" w:rsidP="00666B65">
      <w:pPr>
        <w:pStyle w:val="Prrafodelista"/>
        <w:spacing w:line="360" w:lineRule="auto"/>
        <w:jc w:val="both"/>
        <w:rPr>
          <w:rFonts w:ascii="Georgia Pro Cond" w:hAnsi="Georgia Pro Cond"/>
          <w:sz w:val="24"/>
          <w:szCs w:val="24"/>
        </w:rPr>
      </w:pPr>
    </w:p>
    <w:p w14:paraId="3AE80ECA" w14:textId="7FD84194" w:rsidR="00666B65" w:rsidRDefault="006A4A08" w:rsidP="00666B65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bCs/>
          <w:color w:val="006AA6"/>
        </w:rPr>
      </w:pPr>
      <w:bookmarkStart w:id="1" w:name="_Toc77074841"/>
      <w:r w:rsidRPr="00BB3781">
        <w:rPr>
          <w:rFonts w:ascii="Georgia Pro Cond" w:hAnsi="Georgia Pro Cond" w:cs="Times New Roman"/>
          <w:b/>
          <w:bCs/>
          <w:color w:val="006AA6"/>
        </w:rPr>
        <w:lastRenderedPageBreak/>
        <w:t>DESCRIPCIÓN</w:t>
      </w:r>
      <w:bookmarkEnd w:id="1"/>
      <w:r w:rsidRPr="00BB3781">
        <w:rPr>
          <w:rFonts w:ascii="Georgia Pro Cond" w:hAnsi="Georgia Pro Cond" w:cs="Times New Roman"/>
          <w:b/>
          <w:bCs/>
          <w:color w:val="006AA6"/>
        </w:rPr>
        <w:t>/RESULTADOS</w:t>
      </w:r>
    </w:p>
    <w:p w14:paraId="3E122577" w14:textId="77777777" w:rsidR="00666B65" w:rsidRPr="00666B65" w:rsidRDefault="00666B65" w:rsidP="00666B65"/>
    <w:p w14:paraId="10FE20A8" w14:textId="61D16B94" w:rsidR="00BF4B28" w:rsidRPr="00A3730C" w:rsidRDefault="006A4A08" w:rsidP="006709E3">
      <w:pPr>
        <w:pStyle w:val="Ttulo2"/>
        <w:numPr>
          <w:ilvl w:val="1"/>
          <w:numId w:val="2"/>
        </w:numPr>
        <w:spacing w:line="360" w:lineRule="auto"/>
        <w:ind w:left="-540" w:firstLine="0"/>
        <w:rPr>
          <w:rFonts w:ascii="Georgia Pro Cond" w:hAnsi="Georgia Pro Cond" w:cs="Times New Roman"/>
          <w:b/>
          <w:bCs/>
          <w:color w:val="006AA6"/>
          <w:sz w:val="24"/>
          <w:szCs w:val="24"/>
        </w:rPr>
      </w:pPr>
      <w:r w:rsidRPr="00A3730C">
        <w:rPr>
          <w:rFonts w:ascii="Georgia Pro Cond" w:hAnsi="Georgia Pro Cond" w:cs="Times New Roman"/>
          <w:b/>
          <w:bCs/>
          <w:color w:val="006AA6"/>
          <w:sz w:val="24"/>
          <w:szCs w:val="24"/>
        </w:rPr>
        <w:t>NIVEL DE EJECUCIÓN GENERAL</w:t>
      </w:r>
    </w:p>
    <w:p w14:paraId="62C13EE4" w14:textId="77777777" w:rsidR="006709E3" w:rsidRPr="006709E3" w:rsidRDefault="006709E3" w:rsidP="006709E3"/>
    <w:p w14:paraId="157BD87B" w14:textId="0A181969" w:rsidR="00793DBA" w:rsidRPr="00DA703A" w:rsidRDefault="00BB3781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DA703A">
        <w:rPr>
          <w:rFonts w:ascii="Georgia Pro Cond" w:hAnsi="Georgia Pro Cond" w:cs="Times New Roman"/>
          <w:b/>
          <w:bCs/>
          <w:sz w:val="24"/>
          <w:szCs w:val="24"/>
        </w:rPr>
        <w:t>Nivel de cumplimiento</w:t>
      </w:r>
      <w:r w:rsidRPr="00DA703A">
        <w:rPr>
          <w:rFonts w:ascii="Georgia Pro Cond" w:hAnsi="Georgia Pro Cond" w:cs="Times New Roman"/>
          <w:sz w:val="24"/>
          <w:szCs w:val="24"/>
        </w:rPr>
        <w:t xml:space="preserve"> de la Planificación Operativa de la DAEH, durante el período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</w:t>
      </w:r>
      <w:r w:rsidR="00C64D6C">
        <w:rPr>
          <w:rFonts w:ascii="Georgia Pro Cond" w:hAnsi="Georgia Pro Cond" w:cs="Times New Roman"/>
          <w:b/>
          <w:bCs/>
          <w:sz w:val="24"/>
          <w:szCs w:val="24"/>
        </w:rPr>
        <w:t>octubre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– </w:t>
      </w:r>
      <w:r w:rsidR="00C64D6C">
        <w:rPr>
          <w:rFonts w:ascii="Georgia Pro Cond" w:hAnsi="Georgia Pro Cond" w:cs="Times New Roman"/>
          <w:b/>
          <w:bCs/>
          <w:sz w:val="24"/>
          <w:szCs w:val="24"/>
        </w:rPr>
        <w:t>diciembre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 xml:space="preserve"> 2024</w:t>
      </w:r>
      <w:r w:rsidRPr="00DA703A">
        <w:rPr>
          <w:rFonts w:ascii="Georgia Pro Cond" w:hAnsi="Georgia Pro Cond" w:cs="Times New Roman"/>
          <w:sz w:val="24"/>
          <w:szCs w:val="24"/>
        </w:rPr>
        <w:t>.</w:t>
      </w:r>
    </w:p>
    <w:p w14:paraId="678054BF" w14:textId="11774D58" w:rsidR="00BB3781" w:rsidRPr="00EF63C6" w:rsidRDefault="00EF63C6" w:rsidP="006709E3">
      <w:pPr>
        <w:pStyle w:val="Textoindependiente"/>
        <w:tabs>
          <w:tab w:val="left" w:pos="3075"/>
        </w:tabs>
        <w:spacing w:before="240" w:line="360" w:lineRule="auto"/>
        <w:ind w:left="340"/>
        <w:rPr>
          <w:rFonts w:ascii="Georgia Pro Cond" w:hAnsi="Georgia Pro Cond"/>
          <w:b/>
          <w:bCs/>
          <w:color w:val="006AA6"/>
          <w:sz w:val="60"/>
          <w:szCs w:val="60"/>
        </w:rPr>
      </w:pPr>
      <w:r w:rsidRPr="006A4A08">
        <w:rPr>
          <w:rFonts w:ascii="Georgia Pro Cond" w:hAnsi="Georgia Pro Cond"/>
          <w:b/>
          <w:bCs/>
          <w:noProof/>
          <w:color w:val="538135" w:themeColor="accent6" w:themeShade="BF"/>
          <w:sz w:val="96"/>
          <w:szCs w:val="96"/>
        </w:rPr>
        <w:drawing>
          <wp:anchor distT="0" distB="0" distL="114300" distR="114300" simplePos="0" relativeHeight="251684864" behindDoc="1" locked="0" layoutInCell="1" allowOverlap="1" wp14:anchorId="41401A73" wp14:editId="23301995">
            <wp:simplePos x="0" y="0"/>
            <wp:positionH relativeFrom="margin">
              <wp:posOffset>386715</wp:posOffset>
            </wp:positionH>
            <wp:positionV relativeFrom="paragraph">
              <wp:posOffset>61595</wp:posOffset>
            </wp:positionV>
            <wp:extent cx="2171700" cy="1372013"/>
            <wp:effectExtent l="0" t="0" r="0" b="0"/>
            <wp:wrapNone/>
            <wp:docPr id="38" name="Imagen 38" descr="Bar chart Free Stock Photos, Images, and Pictures of Bar ch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Bar chart Free Stock Photos, Images, and Pictures of Bar chart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clrChange>
                        <a:clrFrom>
                          <a:srgbClr val="ECECEC"/>
                        </a:clrFrom>
                        <a:clrTo>
                          <a:srgbClr val="ECECEC">
                            <a:alpha val="0"/>
                          </a:srgbClr>
                        </a:clrTo>
                      </a:clrChange>
                      <a:duotone>
                        <a:schemeClr val="accent1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51" t="1852" r="5441"/>
                    <a:stretch/>
                  </pic:blipFill>
                  <pic:spPr bwMode="auto">
                    <a:xfrm>
                      <a:off x="0" y="0"/>
                      <a:ext cx="2171700" cy="1372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17DE4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</w:t>
      </w:r>
      <w:r w:rsidR="00AE53B6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8</w:t>
      </w:r>
      <w:r w:rsidR="00BB3781"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  <w:r w:rsidR="006709E3" w:rsidRPr="00EF63C6">
        <w:rPr>
          <w:rFonts w:ascii="Georgia Pro Cond" w:hAnsi="Georgia Pro Cond"/>
          <w:b/>
          <w:bCs/>
          <w:color w:val="006AA6"/>
          <w:sz w:val="60"/>
          <w:szCs w:val="60"/>
        </w:rPr>
        <w:tab/>
      </w:r>
    </w:p>
    <w:p w14:paraId="74B9B1C5" w14:textId="71FAB9A2" w:rsidR="00DA703A" w:rsidRDefault="006709E3" w:rsidP="006709E3">
      <w:pPr>
        <w:pStyle w:val="Textoindependiente"/>
        <w:tabs>
          <w:tab w:val="left" w:pos="1695"/>
        </w:tabs>
        <w:spacing w:before="240" w:line="360" w:lineRule="auto"/>
        <w:ind w:left="340"/>
        <w:rPr>
          <w:rFonts w:ascii="Georgia Pro Cond" w:hAnsi="Georgia Pro Cond" w:cstheme="minorHAnsi"/>
          <w:b/>
          <w:bCs/>
          <w:color w:val="000000" w:themeColor="text1"/>
        </w:rPr>
      </w:pPr>
      <w:r>
        <w:rPr>
          <w:rFonts w:ascii="Georgia Pro Cond" w:hAnsi="Georgia Pro Cond" w:cstheme="minorHAnsi"/>
          <w:b/>
          <w:bCs/>
          <w:color w:val="000000" w:themeColor="text1"/>
        </w:rPr>
        <w:tab/>
      </w:r>
    </w:p>
    <w:p w14:paraId="7587E62F" w14:textId="16BE3B06" w:rsidR="006709E3" w:rsidRDefault="006709E3" w:rsidP="00BB3781">
      <w:pPr>
        <w:pStyle w:val="Textoindependiente"/>
        <w:spacing w:before="240" w:line="360" w:lineRule="auto"/>
        <w:ind w:left="340"/>
        <w:rPr>
          <w:rFonts w:ascii="Georgia Pro Cond" w:hAnsi="Georgia Pro Cond" w:cstheme="minorHAnsi"/>
          <w:b/>
          <w:bCs/>
          <w:color w:val="000000" w:themeColor="text1"/>
        </w:rPr>
      </w:pPr>
    </w:p>
    <w:p w14:paraId="420516C9" w14:textId="7477AC98" w:rsidR="00EF63C6" w:rsidRPr="00EF63C6" w:rsidRDefault="00DA703A" w:rsidP="00EF63C6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DA703A">
        <w:rPr>
          <w:rFonts w:ascii="Georgia Pro Cond" w:hAnsi="Georgia Pro Cond"/>
          <w:b/>
          <w:bCs/>
          <w:noProof/>
          <w:sz w:val="24"/>
          <w:szCs w:val="24"/>
        </w:rPr>
        <w:t>Actividades</w:t>
      </w:r>
      <w:r w:rsidRPr="00DA703A">
        <w:rPr>
          <w:rFonts w:ascii="Georgia Pro Cond" w:hAnsi="Georgia Pro Cond" w:cs="Times New Roman"/>
          <w:sz w:val="24"/>
          <w:szCs w:val="24"/>
        </w:rPr>
        <w:t xml:space="preserve"> </w:t>
      </w:r>
      <w:r w:rsidRPr="00DA703A">
        <w:rPr>
          <w:rFonts w:ascii="Georgia Pro Cond" w:hAnsi="Georgia Pro Cond" w:cs="Times New Roman"/>
          <w:b/>
          <w:bCs/>
          <w:sz w:val="24"/>
          <w:szCs w:val="24"/>
        </w:rPr>
        <w:t>logradas</w:t>
      </w:r>
      <w:r w:rsidRPr="00DA703A">
        <w:rPr>
          <w:rFonts w:ascii="Georgia Pro Cond" w:hAnsi="Georgia Pro Cond" w:cs="Times New Roman"/>
          <w:sz w:val="24"/>
          <w:szCs w:val="24"/>
        </w:rPr>
        <w:t xml:space="preserve">, </w:t>
      </w:r>
      <w:r w:rsidR="006709E3">
        <w:rPr>
          <w:rFonts w:ascii="Georgia Pro Cond" w:hAnsi="Georgia Pro Cond" w:cs="Times New Roman"/>
          <w:sz w:val="24"/>
          <w:szCs w:val="24"/>
        </w:rPr>
        <w:t xml:space="preserve">la planificación operativa de la DAEH del primer trimestre estuvo integrada por una programación de </w:t>
      </w:r>
      <w:r w:rsidR="00AE53B6">
        <w:rPr>
          <w:rFonts w:ascii="Georgia Pro Cond" w:hAnsi="Georgia Pro Cond" w:cs="Times New Roman"/>
          <w:sz w:val="24"/>
          <w:szCs w:val="24"/>
        </w:rPr>
        <w:t>99</w:t>
      </w:r>
      <w:r w:rsidR="006709E3">
        <w:rPr>
          <w:rFonts w:ascii="Georgia Pro Cond" w:hAnsi="Georgia Pro Cond" w:cs="Times New Roman"/>
          <w:sz w:val="24"/>
          <w:szCs w:val="24"/>
        </w:rPr>
        <w:t xml:space="preserve"> actividades y </w:t>
      </w:r>
      <w:r w:rsidR="00AE53B6">
        <w:rPr>
          <w:rFonts w:ascii="Georgia Pro Cond" w:hAnsi="Georgia Pro Cond" w:cs="Times New Roman"/>
          <w:sz w:val="24"/>
          <w:szCs w:val="24"/>
        </w:rPr>
        <w:t>143</w:t>
      </w:r>
      <w:r w:rsidR="00EF63C6">
        <w:rPr>
          <w:rFonts w:ascii="Georgia Pro Cond" w:hAnsi="Georgia Pro Cond" w:cs="Times New Roman"/>
          <w:sz w:val="24"/>
          <w:szCs w:val="24"/>
        </w:rPr>
        <w:t xml:space="preserve"> acciones programáticas</w:t>
      </w:r>
      <w:r w:rsidR="00666B65">
        <w:rPr>
          <w:rFonts w:ascii="Georgia Pro Cond" w:hAnsi="Georgia Pro Cond" w:cs="Times New Roman"/>
          <w:sz w:val="24"/>
          <w:szCs w:val="24"/>
        </w:rPr>
        <w:t xml:space="preserve">, así como </w:t>
      </w:r>
      <w:r w:rsidR="00417DE4">
        <w:rPr>
          <w:rFonts w:ascii="Georgia Pro Cond" w:hAnsi="Georgia Pro Cond" w:cs="Times New Roman"/>
          <w:sz w:val="24"/>
          <w:szCs w:val="24"/>
        </w:rPr>
        <w:t>2</w:t>
      </w:r>
      <w:r w:rsidR="00666B65">
        <w:rPr>
          <w:rFonts w:ascii="Georgia Pro Cond" w:hAnsi="Georgia Pro Cond" w:cs="Times New Roman"/>
          <w:sz w:val="24"/>
          <w:szCs w:val="24"/>
        </w:rPr>
        <w:t xml:space="preserve"> actividades reprogramadas</w:t>
      </w:r>
      <w:r w:rsidR="00EF63C6">
        <w:rPr>
          <w:rFonts w:ascii="Georgia Pro Cond" w:hAnsi="Georgia Pro Cond" w:cs="Times New Roman"/>
          <w:sz w:val="24"/>
          <w:szCs w:val="24"/>
        </w:rPr>
        <w:t xml:space="preserve">, dando respuesta a 16 productos </w:t>
      </w:r>
      <w:r w:rsidRPr="00DA703A">
        <w:rPr>
          <w:rFonts w:ascii="Georgia Pro Cond" w:hAnsi="Georgia Pro Cond" w:cs="Times New Roman"/>
          <w:sz w:val="24"/>
          <w:szCs w:val="24"/>
        </w:rPr>
        <w:t xml:space="preserve">distribuidos entre las áreas </w:t>
      </w:r>
      <w:r>
        <w:rPr>
          <w:rFonts w:ascii="Georgia Pro Cond" w:hAnsi="Georgia Pro Cond" w:cs="Times New Roman"/>
          <w:sz w:val="24"/>
          <w:szCs w:val="24"/>
        </w:rPr>
        <w:t>de la DAEH.</w:t>
      </w:r>
    </w:p>
    <w:p w14:paraId="3118FD82" w14:textId="1F4C7374" w:rsidR="00BB3781" w:rsidRDefault="00EF63C6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EF63C6">
        <w:rPr>
          <w:rFonts w:ascii="Georgia Pro Cond" w:hAnsi="Georgia Pro Cond" w:cs="Times New Roman"/>
          <w:sz w:val="24"/>
          <w:szCs w:val="24"/>
        </w:rPr>
        <w:t>En el siguiente gráfico se muestra, de manera desagregada, el nivel de ejecución de l</w:t>
      </w:r>
      <w:r>
        <w:rPr>
          <w:rFonts w:ascii="Georgia Pro Cond" w:hAnsi="Georgia Pro Cond" w:cs="Times New Roman"/>
          <w:sz w:val="24"/>
          <w:szCs w:val="24"/>
        </w:rPr>
        <w:t>as distintas áreas de la DAEH</w:t>
      </w:r>
      <w:r w:rsidRPr="00EF63C6">
        <w:rPr>
          <w:rFonts w:ascii="Georgia Pro Cond" w:hAnsi="Georgia Pro Cond" w:cs="Times New Roman"/>
          <w:sz w:val="24"/>
          <w:szCs w:val="24"/>
        </w:rPr>
        <w:t>.</w:t>
      </w:r>
    </w:p>
    <w:p w14:paraId="3D3A29C7" w14:textId="7DE53274" w:rsidR="00EF63C6" w:rsidRDefault="00AE53B6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CCD7DF5" wp14:editId="21E99C62">
            <wp:extent cx="5457825" cy="3267075"/>
            <wp:effectExtent l="0" t="0" r="9525" b="9525"/>
            <wp:docPr id="191262379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720A5015-5955-EBC4-7C15-399447A966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02CDF070" w14:textId="77777777" w:rsidR="00CA22DF" w:rsidRPr="00EF63C6" w:rsidRDefault="00CA22DF" w:rsidP="00BB3781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26BEC752" w14:textId="6B58D731" w:rsidR="005F0A94" w:rsidRDefault="006A4A08" w:rsidP="005F0A94">
      <w:pPr>
        <w:pStyle w:val="Ttulo2"/>
        <w:numPr>
          <w:ilvl w:val="1"/>
          <w:numId w:val="2"/>
        </w:numPr>
        <w:spacing w:line="360" w:lineRule="auto"/>
        <w:ind w:left="-540" w:firstLine="0"/>
        <w:rPr>
          <w:rFonts w:ascii="Georgia Pro Cond" w:hAnsi="Georgia Pro Cond" w:cs="Times New Roman"/>
          <w:b/>
          <w:bCs/>
          <w:color w:val="006AA6"/>
          <w:sz w:val="24"/>
          <w:szCs w:val="24"/>
        </w:rPr>
      </w:pPr>
      <w:r>
        <w:rPr>
          <w:rFonts w:ascii="Georgia Pro Cond" w:hAnsi="Georgia Pro Cond" w:cs="Times New Roman"/>
          <w:b/>
          <w:bCs/>
          <w:color w:val="006AA6"/>
          <w:sz w:val="24"/>
          <w:szCs w:val="24"/>
        </w:rPr>
        <w:t>OPORTUNIDAD DE REPORTE</w:t>
      </w:r>
    </w:p>
    <w:p w14:paraId="6DD905DC" w14:textId="77777777" w:rsidR="005F0A94" w:rsidRPr="005F0A94" w:rsidRDefault="005F0A94" w:rsidP="005F0A94"/>
    <w:tbl>
      <w:tblPr>
        <w:tblW w:w="8725" w:type="dxa"/>
        <w:tblLook w:val="04A0" w:firstRow="1" w:lastRow="0" w:firstColumn="1" w:lastColumn="0" w:noHBand="0" w:noVBand="1"/>
      </w:tblPr>
      <w:tblGrid>
        <w:gridCol w:w="4855"/>
        <w:gridCol w:w="1350"/>
        <w:gridCol w:w="1170"/>
        <w:gridCol w:w="1350"/>
      </w:tblGrid>
      <w:tr w:rsidR="005F0A94" w:rsidRPr="005F0A94" w14:paraId="5C2A6668" w14:textId="77777777" w:rsidTr="005F0A94">
        <w:trPr>
          <w:trHeight w:val="390"/>
        </w:trPr>
        <w:tc>
          <w:tcPr>
            <w:tcW w:w="4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center"/>
            <w:hideMark/>
          </w:tcPr>
          <w:p w14:paraId="0EB03B3F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0A9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Departamento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center"/>
            <w:hideMark/>
          </w:tcPr>
          <w:p w14:paraId="19DD8847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0A9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Oportuno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center"/>
            <w:hideMark/>
          </w:tcPr>
          <w:p w14:paraId="62C1BB98" w14:textId="3B02F0E3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0A9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Tardío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0000"/>
            <w:noWrap/>
            <w:vAlign w:val="center"/>
            <w:hideMark/>
          </w:tcPr>
          <w:p w14:paraId="3D46B213" w14:textId="26F06C2D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5F0A9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No report</w:t>
            </w:r>
            <w:r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ó</w:t>
            </w:r>
          </w:p>
        </w:tc>
      </w:tr>
      <w:tr w:rsidR="005F0A94" w:rsidRPr="005F0A94" w14:paraId="0F5DEFB5" w14:textId="77777777" w:rsidTr="005F0A9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8603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Administrativo Financiero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CFFF2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3E578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6FE7E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7ED048B6" w14:textId="77777777" w:rsidTr="005F0A9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1B49E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Calidad de los Servicios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ADE47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E0B35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B9B0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03A042EA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25BAA" w14:textId="406380D9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Coordinación y Enlace con la Red Pública de Salud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351CF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667639" w14:textId="0126A716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44A5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1D712C1E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3BDBC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Fiscalización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2AE02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DA8553" w14:textId="42E4B09D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9B213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559521A1" w14:textId="77777777" w:rsidTr="00230A04">
        <w:trPr>
          <w:trHeight w:val="66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62AA2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Gestión de Riesgos, Preparación y Respuesta ante Desastres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E3C83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B463DC" w14:textId="5A5844A9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7F7AA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298736F6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7F467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Gestión Extrahospitalaria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8083B" w14:textId="5D01FBEA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F50A017" w14:textId="302A38B8" w:rsidR="005F0A94" w:rsidRPr="005F0A94" w:rsidRDefault="005F1608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7856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1F56434F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44C4B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Jurídica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FAA52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35D3CB" w14:textId="7AE3CCC8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B01F0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11C6C649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0EF90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Oficina de Libre Acceso a la Información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33430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85FD37" w14:textId="10340833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FF069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7AA75AED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1A5B4" w14:textId="3918AAF6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Planificación y Desarrollo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B34B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A13A56" w14:textId="372B439A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7B2E9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288BA393" w14:textId="77777777" w:rsidTr="00684701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81E7A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Recursos Humanos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5E2D9" w14:textId="1B52BF07" w:rsidR="005F0A94" w:rsidRPr="005F0A94" w:rsidRDefault="00684701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X</w:t>
            </w:r>
            <w:r w:rsidR="005F0A94"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D2C5EFA" w14:textId="50773719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44803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48141A49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FFAB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Relaciones Públicas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2FE9E" w14:textId="7D874D2A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9EAF6B" w14:textId="528CC5A6" w:rsidR="005F0A94" w:rsidRPr="005F0A94" w:rsidRDefault="001E6EA0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C624E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116DFF05" w14:textId="77777777" w:rsidTr="00230A0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13517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Seguridad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93A3" w14:textId="6A12598A" w:rsidR="005F0A94" w:rsidRPr="005F0A94" w:rsidRDefault="005F1608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92BDB7" w14:textId="58590499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4E5BA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  <w:tr w:rsidR="005F0A94" w:rsidRPr="005F0A94" w14:paraId="07BCA23A" w14:textId="77777777" w:rsidTr="005F0A94">
        <w:trPr>
          <w:trHeight w:val="420"/>
        </w:trPr>
        <w:tc>
          <w:tcPr>
            <w:tcW w:w="48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DD0C67" w14:textId="77777777" w:rsidR="005F0A94" w:rsidRPr="005F0A94" w:rsidRDefault="005F0A94" w:rsidP="005F0A94">
            <w:pPr>
              <w:spacing w:after="0" w:line="240" w:lineRule="auto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Tecnología de la Información y Comunicación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19DFE" w14:textId="23AB9780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  <w:r w:rsidR="00684701">
              <w:rPr>
                <w:rFonts w:ascii="Georgia Pro Cond" w:eastAsia="Times New Roman" w:hAnsi="Georgia Pro Cond" w:cs="Calibri"/>
                <w:color w:val="000000"/>
              </w:rPr>
              <w:t>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6D332" w14:textId="0889A5D5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0E84E" w14:textId="77777777" w:rsidR="005F0A94" w:rsidRPr="005F0A94" w:rsidRDefault="005F0A94" w:rsidP="005F0A9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5F0A94">
              <w:rPr>
                <w:rFonts w:ascii="Georgia Pro Cond" w:eastAsia="Times New Roman" w:hAnsi="Georgia Pro Cond" w:cs="Calibri"/>
                <w:color w:val="000000"/>
              </w:rPr>
              <w:t> </w:t>
            </w:r>
          </w:p>
        </w:tc>
      </w:tr>
    </w:tbl>
    <w:p w14:paraId="106AE38F" w14:textId="77777777" w:rsidR="005F0A94" w:rsidRPr="005F0A94" w:rsidRDefault="005F0A94" w:rsidP="005F0A94"/>
    <w:p w14:paraId="024A4114" w14:textId="60D2A89B" w:rsidR="00BB3781" w:rsidRPr="008335FE" w:rsidRDefault="00417DE4" w:rsidP="00BB3781">
      <w:p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Doce</w:t>
      </w:r>
      <w:r w:rsidR="00684701">
        <w:rPr>
          <w:rFonts w:ascii="Georgia Pro Cond" w:hAnsi="Georgia Pro Cond" w:cs="Times New Roman"/>
        </w:rPr>
        <w:t xml:space="preserve"> áreas</w:t>
      </w:r>
      <w:r w:rsidR="005F0A94">
        <w:rPr>
          <w:rFonts w:ascii="Georgia Pro Cond" w:hAnsi="Georgia Pro Cond" w:cs="Times New Roman"/>
        </w:rPr>
        <w:t xml:space="preserve"> realizaron su reporte trimestral y remisión de evidencias de manera oportuna, antes del 5 de </w:t>
      </w:r>
      <w:r w:rsidR="00684701">
        <w:rPr>
          <w:rFonts w:ascii="Georgia Pro Cond" w:hAnsi="Georgia Pro Cond" w:cs="Times New Roman"/>
        </w:rPr>
        <w:t>julio</w:t>
      </w:r>
      <w:r w:rsidR="005F0A94">
        <w:rPr>
          <w:rFonts w:ascii="Georgia Pro Cond" w:hAnsi="Georgia Pro Cond" w:cs="Times New Roman"/>
        </w:rPr>
        <w:t xml:space="preserve"> como está establecido en el </w:t>
      </w:r>
      <w:r w:rsidR="005F0A94" w:rsidRPr="005F0A94">
        <w:rPr>
          <w:rFonts w:ascii="Georgia Pro Cond" w:hAnsi="Georgia Pro Cond" w:cs="Times New Roman"/>
          <w:b/>
          <w:bCs/>
        </w:rPr>
        <w:t>DPD-PR-001 Procedimiento de Formulación, Actualización, Monitoreo y Evaluación de la Planificación Institucional</w:t>
      </w:r>
      <w:r w:rsidR="008335FE">
        <w:rPr>
          <w:rFonts w:ascii="Georgia Pro Cond" w:hAnsi="Georgia Pro Cond" w:cs="Times New Roman"/>
          <w:b/>
          <w:bCs/>
        </w:rPr>
        <w:t>.</w:t>
      </w:r>
    </w:p>
    <w:p w14:paraId="6319EC1C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E802E0D" w14:textId="77777777" w:rsidR="00BB3781" w:rsidRDefault="00BB3781" w:rsidP="00D41756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5923A46D" w14:textId="77777777" w:rsidR="006A4A08" w:rsidRDefault="006A4A08" w:rsidP="00D41756">
      <w:pPr>
        <w:spacing w:line="360" w:lineRule="auto"/>
        <w:jc w:val="both"/>
        <w:rPr>
          <w:rFonts w:cstheme="minorHAnsi"/>
          <w:b/>
          <w:bCs/>
          <w:sz w:val="24"/>
          <w:szCs w:val="24"/>
        </w:rPr>
      </w:pPr>
    </w:p>
    <w:p w14:paraId="72B31201" w14:textId="77777777" w:rsidR="006A4A08" w:rsidRDefault="006A4A08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E8059B4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19020C2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85A3848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033C289" w14:textId="055C32FB" w:rsidR="006A4A08" w:rsidRPr="006A4A08" w:rsidRDefault="006A4A08" w:rsidP="006A4A08">
      <w:pPr>
        <w:pStyle w:val="Ttulo2"/>
        <w:numPr>
          <w:ilvl w:val="1"/>
          <w:numId w:val="2"/>
        </w:numPr>
        <w:spacing w:line="360" w:lineRule="auto"/>
        <w:ind w:left="-540" w:firstLine="0"/>
        <w:rPr>
          <w:rFonts w:ascii="Georgia Pro Cond" w:hAnsi="Georgia Pro Cond" w:cs="Times New Roman"/>
          <w:b/>
          <w:bCs/>
          <w:color w:val="006AA6"/>
          <w:sz w:val="24"/>
          <w:szCs w:val="24"/>
        </w:rPr>
      </w:pPr>
      <w:r w:rsidRPr="006A4A08">
        <w:rPr>
          <w:rFonts w:ascii="Georgia Pro Cond" w:hAnsi="Georgia Pro Cond" w:cs="Times New Roman"/>
          <w:b/>
          <w:bCs/>
          <w:color w:val="006AA6"/>
          <w:sz w:val="24"/>
          <w:szCs w:val="24"/>
        </w:rPr>
        <w:lastRenderedPageBreak/>
        <w:t xml:space="preserve">NIVEL DE EJECUCIÓN DE LAS ÁREAS ORGANIZACIONALES                                             </w:t>
      </w:r>
    </w:p>
    <w:p w14:paraId="10E4CD56" w14:textId="77777777" w:rsidR="006A4A08" w:rsidRDefault="006A4A08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E99DD7D" w14:textId="77777777" w:rsidR="008335FE" w:rsidRDefault="008335FE" w:rsidP="006A4A08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 xml:space="preserve">DEPARTAMENTO JURIDICO </w:t>
      </w:r>
    </w:p>
    <w:p w14:paraId="0B78CDB9" w14:textId="745D6C2C" w:rsid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  <w:r w:rsidRPr="008335FE">
        <w:rPr>
          <w:rFonts w:ascii="Georgia Pro Cond" w:hAnsi="Georgia Pro Cond" w:cs="Times New Roman"/>
        </w:rPr>
        <w:t xml:space="preserve">El departamento jurídico </w:t>
      </w:r>
      <w:r w:rsidR="0042324F">
        <w:rPr>
          <w:rFonts w:ascii="Georgia Pro Cond" w:hAnsi="Georgia Pro Cond" w:cs="Times New Roman"/>
        </w:rPr>
        <w:t xml:space="preserve">(DJR) </w:t>
      </w:r>
      <w:r>
        <w:rPr>
          <w:rFonts w:ascii="Georgia Pro Cond" w:hAnsi="Georgia Pro Cond" w:cs="Times New Roman"/>
        </w:rPr>
        <w:t xml:space="preserve">es </w:t>
      </w:r>
      <w:r w:rsidR="0042324F">
        <w:rPr>
          <w:rFonts w:ascii="Georgia Pro Cond" w:hAnsi="Georgia Pro Cond" w:cs="Times New Roman"/>
        </w:rPr>
        <w:t xml:space="preserve">el área </w:t>
      </w:r>
      <w:r>
        <w:rPr>
          <w:rFonts w:ascii="Georgia Pro Cond" w:hAnsi="Georgia Pro Cond" w:cs="Times New Roman"/>
        </w:rPr>
        <w:t xml:space="preserve">encargada de </w:t>
      </w:r>
      <w:r w:rsidRPr="008335FE">
        <w:rPr>
          <w:rFonts w:ascii="Georgia Pro Cond" w:hAnsi="Georgia Pro Cond" w:cs="Times New Roman"/>
        </w:rPr>
        <w:t>asesora</w:t>
      </w:r>
      <w:r>
        <w:rPr>
          <w:rFonts w:ascii="Georgia Pro Cond" w:hAnsi="Georgia Pro Cond" w:cs="Times New Roman"/>
        </w:rPr>
        <w:t>r</w:t>
      </w:r>
      <w:r w:rsidRPr="008335FE">
        <w:rPr>
          <w:rFonts w:ascii="Georgia Pro Cond" w:hAnsi="Georgia Pro Cond" w:cs="Times New Roman"/>
        </w:rPr>
        <w:t xml:space="preserve"> y representa</w:t>
      </w:r>
      <w:r>
        <w:rPr>
          <w:rFonts w:ascii="Georgia Pro Cond" w:hAnsi="Georgia Pro Cond" w:cs="Times New Roman"/>
        </w:rPr>
        <w:t>r</w:t>
      </w:r>
      <w:r w:rsidRPr="008335FE">
        <w:rPr>
          <w:rFonts w:ascii="Georgia Pro Cond" w:hAnsi="Georgia Pro Cond" w:cs="Times New Roman"/>
        </w:rPr>
        <w:t xml:space="preserve"> legalmente a la </w:t>
      </w:r>
      <w:r>
        <w:rPr>
          <w:rFonts w:ascii="Georgia Pro Cond" w:hAnsi="Georgia Pro Cond" w:cs="Times New Roman"/>
        </w:rPr>
        <w:t>institución</w:t>
      </w:r>
      <w:r w:rsidR="0042324F">
        <w:rPr>
          <w:rFonts w:ascii="Georgia Pro Cond" w:hAnsi="Georgia Pro Cond" w:cs="Times New Roman"/>
        </w:rPr>
        <w:t>, conformada por una estructura de cargos.</w:t>
      </w:r>
    </w:p>
    <w:p w14:paraId="2B851659" w14:textId="77777777" w:rsidR="0042324F" w:rsidRPr="008335FE" w:rsidRDefault="0042324F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6DA41D16" w14:textId="77777777" w:rsidR="008335FE" w:rsidRPr="006A4A08" w:rsidRDefault="008335FE" w:rsidP="008335FE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627B124A" w14:textId="7777777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6D1AF879" w14:textId="1ED8083B" w:rsidR="008335FE" w:rsidRPr="006A4A08" w:rsidRDefault="008335FE" w:rsidP="008335FE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88960" behindDoc="1" locked="0" layoutInCell="1" allowOverlap="1" wp14:anchorId="2632BF59" wp14:editId="03E3823E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418366087" name="Imagen 1418366087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EBB2B66" w14:textId="77777777" w:rsidR="008335FE" w:rsidRPr="006A4A08" w:rsidRDefault="008335FE" w:rsidP="008335FE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D7CC232" w14:textId="77777777" w:rsidR="008335FE" w:rsidRDefault="008335FE" w:rsidP="008335FE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26798729" w14:textId="77777777" w:rsid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19A19B03" w14:textId="77777777" w:rsidR="0042324F" w:rsidRPr="008335FE" w:rsidRDefault="0042324F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197" w:type="dxa"/>
        <w:tblLook w:val="04A0" w:firstRow="1" w:lastRow="0" w:firstColumn="1" w:lastColumn="0" w:noHBand="0" w:noVBand="1"/>
      </w:tblPr>
      <w:tblGrid>
        <w:gridCol w:w="1884"/>
        <w:gridCol w:w="3134"/>
        <w:gridCol w:w="1638"/>
        <w:gridCol w:w="1541"/>
      </w:tblGrid>
      <w:tr w:rsidR="0042324F" w:rsidRPr="0042324F" w14:paraId="08359764" w14:textId="77777777" w:rsidTr="0042324F">
        <w:trPr>
          <w:trHeight w:val="516"/>
        </w:trPr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7DCB56F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69296685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44EFE9D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158AC85F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42324F" w:rsidRPr="0042324F" w14:paraId="1A5B5EFA" w14:textId="77777777" w:rsidTr="0042324F">
        <w:trPr>
          <w:trHeight w:val="396"/>
        </w:trPr>
        <w:tc>
          <w:tcPr>
            <w:tcW w:w="1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D979F" w14:textId="117F1D7A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DJ</w:t>
            </w: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R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E5C65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B59EB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5744B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42324F" w:rsidRPr="0042324F" w14:paraId="7981008E" w14:textId="77777777" w:rsidTr="0042324F">
        <w:trPr>
          <w:trHeight w:val="396"/>
        </w:trPr>
        <w:tc>
          <w:tcPr>
            <w:tcW w:w="1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76EB8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F50C7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AA429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85F68" w14:textId="77777777" w:rsidR="0042324F" w:rsidRPr="0042324F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42324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1F43076A" w14:textId="7777777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452D8498" w14:textId="2DCECF2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7E44931B" w14:textId="1CB18697" w:rsidR="008335FE" w:rsidRPr="0042324F" w:rsidRDefault="00AE53B6" w:rsidP="0042324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Cinco</w:t>
      </w:r>
      <w:r w:rsidR="0042324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5</w:t>
      </w:r>
      <w:r w:rsidR="0042324F">
        <w:rPr>
          <w:rFonts w:ascii="Georgia Pro Cond" w:hAnsi="Georgia Pro Cond" w:cs="Times New Roman"/>
        </w:rPr>
        <w:t>)</w:t>
      </w:r>
      <w:r w:rsidR="008335FE" w:rsidRPr="0042324F">
        <w:rPr>
          <w:rFonts w:ascii="Georgia Pro Cond" w:hAnsi="Georgia Pro Cond" w:cs="Times New Roman"/>
        </w:rPr>
        <w:t xml:space="preserve"> actividades </w:t>
      </w:r>
      <w:r w:rsidR="0042324F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cinco</w:t>
      </w:r>
      <w:r w:rsidR="0042324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5</w:t>
      </w:r>
      <w:r w:rsidR="0042324F">
        <w:rPr>
          <w:rFonts w:ascii="Georgia Pro Cond" w:hAnsi="Georgia Pro Cond" w:cs="Times New Roman"/>
        </w:rPr>
        <w:t xml:space="preserve">) acciones programáticas </w:t>
      </w:r>
      <w:r w:rsidR="008335FE" w:rsidRPr="0042324F">
        <w:rPr>
          <w:rFonts w:ascii="Georgia Pro Cond" w:hAnsi="Georgia Pro Cond" w:cs="Times New Roman"/>
        </w:rPr>
        <w:t>objeto de evaluación</w:t>
      </w:r>
      <w:r w:rsidR="0042324F">
        <w:rPr>
          <w:rFonts w:ascii="Georgia Pro Cond" w:hAnsi="Georgia Pro Cond" w:cs="Times New Roman"/>
        </w:rPr>
        <w:t xml:space="preserve"> en el trimestre</w:t>
      </w:r>
      <w:r w:rsidR="008335FE" w:rsidRPr="0042324F">
        <w:rPr>
          <w:rFonts w:ascii="Georgia Pro Cond" w:hAnsi="Georgia Pro Cond" w:cs="Times New Roman"/>
        </w:rPr>
        <w:t>.</w:t>
      </w:r>
    </w:p>
    <w:p w14:paraId="5A21D2EC" w14:textId="77777777" w:rsidR="008335FE" w:rsidRPr="008335FE" w:rsidRDefault="008335FE" w:rsidP="008335FE">
      <w:pPr>
        <w:spacing w:line="360" w:lineRule="auto"/>
        <w:jc w:val="both"/>
        <w:rPr>
          <w:rFonts w:ascii="Georgia Pro Cond" w:hAnsi="Georgia Pro Cond" w:cs="Times New Roman"/>
        </w:rPr>
      </w:pPr>
    </w:p>
    <w:p w14:paraId="33D3885D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4033EFD1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A726FA3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B07E0C9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13D6337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9B8BB74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2EABB3F" w14:textId="77777777" w:rsidR="0042324F" w:rsidRDefault="0042324F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67C1C442" w14:textId="77777777" w:rsidR="00666B65" w:rsidRDefault="00666B65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EB8D41D" w14:textId="77777777" w:rsidR="008335FE" w:rsidRDefault="008335FE" w:rsidP="008335FE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3D37DB9" w14:textId="238402F6" w:rsidR="00BB3781" w:rsidRPr="006A4A08" w:rsidRDefault="006A4A08" w:rsidP="006A4A08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6A4A08">
        <w:rPr>
          <w:rFonts w:ascii="Georgia Pro Cond" w:hAnsi="Georgia Pro Cond" w:cs="Times New Roman"/>
          <w:b/>
          <w:bCs/>
          <w:color w:val="006AA6"/>
        </w:rPr>
        <w:lastRenderedPageBreak/>
        <w:t>DEPARTAMENTO ADMINISTRATIVO FINANCIERO</w:t>
      </w:r>
    </w:p>
    <w:p w14:paraId="55C0E507" w14:textId="63D716BE" w:rsidR="008335FE" w:rsidRPr="006A4A08" w:rsidRDefault="008335FE" w:rsidP="00A967B7">
      <w:pPr>
        <w:spacing w:line="360" w:lineRule="auto"/>
        <w:jc w:val="both"/>
        <w:rPr>
          <w:rFonts w:ascii="Georgia Pro Cond" w:hAnsi="Georgia Pro Cond" w:cs="Times New Roman"/>
        </w:rPr>
      </w:pPr>
      <w:r w:rsidRPr="006A4A08">
        <w:rPr>
          <w:rFonts w:ascii="Georgia Pro Cond" w:hAnsi="Georgia Pro Cond" w:cs="Times New Roman"/>
        </w:rPr>
        <w:t xml:space="preserve">El </w:t>
      </w:r>
      <w:r>
        <w:rPr>
          <w:rFonts w:ascii="Georgia Pro Cond" w:hAnsi="Georgia Pro Cond" w:cs="Times New Roman"/>
        </w:rPr>
        <w:t>Departamento Administrativo Financiero (DAF)</w:t>
      </w:r>
      <w:r w:rsidR="00A967B7">
        <w:rPr>
          <w:rFonts w:ascii="Georgia Pro Cond" w:hAnsi="Georgia Pro Cond" w:cs="Times New Roman"/>
        </w:rPr>
        <w:t xml:space="preserve"> </w:t>
      </w:r>
      <w:r w:rsidR="00A967B7" w:rsidRPr="00A967B7">
        <w:rPr>
          <w:rFonts w:ascii="Georgia Pro Cond" w:hAnsi="Georgia Pro Cond" w:cs="Times New Roman"/>
        </w:rPr>
        <w:t xml:space="preserve">supervisa y controla las actividades administrativas y financieras de la </w:t>
      </w:r>
      <w:r w:rsidR="005C72FF">
        <w:rPr>
          <w:rFonts w:ascii="Georgia Pro Cond" w:hAnsi="Georgia Pro Cond" w:cs="Times New Roman"/>
        </w:rPr>
        <w:t xml:space="preserve">DAEH </w:t>
      </w:r>
      <w:r w:rsidR="00A967B7" w:rsidRPr="00A967B7">
        <w:rPr>
          <w:rFonts w:ascii="Georgia Pro Cond" w:hAnsi="Georgia Pro Cond" w:cs="Times New Roman"/>
        </w:rPr>
        <w:t>para garantizar el uso eficiente de los recursos, siguiendo normas y procedimientos establecidos.</w:t>
      </w:r>
      <w:r>
        <w:rPr>
          <w:rFonts w:ascii="Georgia Pro Cond" w:hAnsi="Georgia Pro Cond" w:cs="Times New Roman"/>
        </w:rPr>
        <w:t xml:space="preserve"> </w:t>
      </w:r>
      <w:r w:rsidR="00A967B7">
        <w:rPr>
          <w:rFonts w:ascii="Georgia Pro Cond" w:hAnsi="Georgia Pro Cond" w:cs="Times New Roman"/>
        </w:rPr>
        <w:t>E</w:t>
      </w:r>
      <w:r w:rsidRPr="006A4A08">
        <w:rPr>
          <w:rFonts w:ascii="Georgia Pro Cond" w:hAnsi="Georgia Pro Cond" w:cs="Times New Roman"/>
        </w:rPr>
        <w:t xml:space="preserve">stá conformado por </w:t>
      </w:r>
      <w:r>
        <w:rPr>
          <w:rFonts w:ascii="Georgia Pro Cond" w:hAnsi="Georgia Pro Cond" w:cs="Times New Roman"/>
        </w:rPr>
        <w:t>siente</w:t>
      </w:r>
      <w:r w:rsidRPr="006A4A08">
        <w:rPr>
          <w:rFonts w:ascii="Georgia Pro Cond" w:hAnsi="Georgia Pro Cond" w:cs="Times New Roman"/>
        </w:rPr>
        <w:t xml:space="preserve"> áreas organizativas:</w:t>
      </w:r>
    </w:p>
    <w:p w14:paraId="641F2CE2" w14:textId="57F988F9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Transportación y Mantenimiento (DTM)</w:t>
      </w:r>
      <w:r w:rsidR="0042324F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1B09D729" w14:textId="1B08A28F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Compras y Contrataciones (DCC)</w:t>
      </w:r>
      <w:r w:rsidR="0042324F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638FF970" w14:textId="35510338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Financiera (DFI)</w:t>
      </w:r>
      <w:r w:rsidR="0042324F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25612AB6" w14:textId="7FF548D1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Almacén y Suministros (DAS)</w:t>
      </w:r>
      <w:r w:rsidR="0042324F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1BB0469C" w14:textId="7FF77315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bCs/>
          <w:color w:val="000000" w:themeColor="text1"/>
          <w:w w:val="110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bCs/>
          <w:color w:val="000000" w:themeColor="text1"/>
          <w:w w:val="110"/>
          <w14:ligatures w14:val="standardContextual"/>
        </w:rPr>
        <w:t>Sección</w:t>
      </w:r>
      <w:r w:rsidRPr="008335FE">
        <w:rPr>
          <w:rFonts w:ascii="Georgia Pro Cond" w:eastAsia="Trebuchet MS" w:hAnsi="Georgia Pro Cond" w:cs="Trebuchet MS"/>
          <w:bCs/>
          <w:color w:val="000000" w:themeColor="text1"/>
          <w:w w:val="110"/>
          <w:lang w:val="es-ES"/>
          <w14:ligatures w14:val="standardContextual"/>
        </w:rPr>
        <w:t xml:space="preserve"> de Control de Bienes (SCB)</w:t>
      </w:r>
      <w:r w:rsidR="0042324F">
        <w:rPr>
          <w:rFonts w:ascii="Georgia Pro Cond" w:eastAsia="Trebuchet MS" w:hAnsi="Georgia Pro Cond" w:cs="Trebuchet MS"/>
          <w:bCs/>
          <w:color w:val="000000" w:themeColor="text1"/>
          <w:w w:val="110"/>
          <w:lang w:val="es-ES"/>
          <w14:ligatures w14:val="standardContextual"/>
        </w:rPr>
        <w:t>.</w:t>
      </w:r>
    </w:p>
    <w:p w14:paraId="549194E1" w14:textId="5306E1E4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bCs/>
          <w:color w:val="000000" w:themeColor="text1"/>
          <w:w w:val="110"/>
          <w14:ligatures w14:val="standardContextual"/>
        </w:rPr>
      </w:pPr>
      <w:r w:rsidRPr="008335FE">
        <w:rPr>
          <w:rFonts w:ascii="Georgia Pro Cond" w:eastAsia="Trebuchet MS" w:hAnsi="Georgia Pro Cond" w:cs="Trebuchet MS"/>
          <w:bCs/>
          <w:color w:val="000000" w:themeColor="text1"/>
          <w:w w:val="110"/>
          <w14:ligatures w14:val="standardContextual"/>
        </w:rPr>
        <w:t>Sección de Servicios Generales (SSG)</w:t>
      </w:r>
      <w:r w:rsidR="0042324F">
        <w:rPr>
          <w:rFonts w:ascii="Georgia Pro Cond" w:eastAsia="Trebuchet MS" w:hAnsi="Georgia Pro Cond" w:cs="Trebuchet MS"/>
          <w:bCs/>
          <w:color w:val="000000" w:themeColor="text1"/>
          <w:w w:val="110"/>
          <w14:ligatures w14:val="standardContextual"/>
        </w:rPr>
        <w:t>.</w:t>
      </w:r>
    </w:p>
    <w:p w14:paraId="70095D24" w14:textId="4A14CC02" w:rsidR="008335FE" w:rsidRPr="008335FE" w:rsidRDefault="008335FE" w:rsidP="008335FE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bCs/>
          <w:color w:val="000000" w:themeColor="text1"/>
          <w:w w:val="110"/>
          <w14:ligatures w14:val="standardContextual"/>
        </w:rPr>
        <w:t>Sección de Correspondencia (SCR)</w:t>
      </w:r>
      <w:r w:rsidR="0042324F">
        <w:rPr>
          <w:rFonts w:ascii="Georgia Pro Cond" w:eastAsia="Trebuchet MS" w:hAnsi="Georgia Pro Cond" w:cs="Trebuchet MS"/>
          <w:bCs/>
          <w:color w:val="000000" w:themeColor="text1"/>
          <w:w w:val="110"/>
          <w14:ligatures w14:val="standardContextual"/>
        </w:rPr>
        <w:t>.</w:t>
      </w:r>
    </w:p>
    <w:p w14:paraId="3BD72ABC" w14:textId="28E7D283" w:rsidR="006A4A08" w:rsidRPr="006A4A08" w:rsidRDefault="006A4A08" w:rsidP="006A4A08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488F4AC2" w14:textId="6C6FA1E8" w:rsidR="006A4A08" w:rsidRPr="006A4A08" w:rsidRDefault="006A4A08" w:rsidP="006A4A08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86912" behindDoc="1" locked="0" layoutInCell="1" allowOverlap="1" wp14:anchorId="3D9CF362" wp14:editId="003AA39A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2" name="Imagen 2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A22DF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C33D3DC" w14:textId="5758ACF8" w:rsidR="006A4A08" w:rsidRPr="006A4A08" w:rsidRDefault="006A4A08" w:rsidP="006A4A08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B538187" w14:textId="48A242E9" w:rsidR="006A4A08" w:rsidRDefault="006A4A08" w:rsidP="006A4A08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6FF83524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pPr w:leftFromText="180" w:rightFromText="180" w:vertAnchor="text" w:horzAnchor="margin" w:tblpYSpec="inside"/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42324F" w:rsidRPr="008335FE" w14:paraId="655B40F6" w14:textId="77777777" w:rsidTr="00CA22DF">
        <w:trPr>
          <w:trHeight w:val="35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DC4B572" w14:textId="77777777" w:rsidR="0042324F" w:rsidRPr="008335FE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8335F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3E719D12" w14:textId="77777777" w:rsidR="0042324F" w:rsidRPr="008335FE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8335F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7A3A065" w14:textId="77777777" w:rsidR="0042324F" w:rsidRPr="008335FE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8335F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B4D08E6" w14:textId="77777777" w:rsidR="0042324F" w:rsidRPr="008335FE" w:rsidRDefault="0042324F" w:rsidP="0042324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8335F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CA22DF" w:rsidRPr="008335FE" w14:paraId="45817CFD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FC4C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DAF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F523" w14:textId="7E7F9D84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6E733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852B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6BAEB18A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4E2DC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DAS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FC972" w14:textId="01844950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FE4BF" w14:textId="3E8E599A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72E0D" w14:textId="6ADBB3CC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66B07198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DEF0C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DCC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87934" w14:textId="6D44001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E6B34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5CEC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057FE573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2C656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DFI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F9D37" w14:textId="5ADC9E33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F4E39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8DBAA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7527D3" w:rsidRPr="008335FE" w14:paraId="5D4CF790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D10C19" w14:textId="4483F8E8" w:rsidR="007527D3" w:rsidRPr="00CA22DF" w:rsidRDefault="007527D3" w:rsidP="007527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DTM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C9D899" w14:textId="518D63AE" w:rsidR="007527D3" w:rsidRPr="00CA22DF" w:rsidRDefault="007527D3" w:rsidP="007527D3">
            <w:pPr>
              <w:spacing w:after="0" w:line="240" w:lineRule="auto"/>
              <w:jc w:val="center"/>
              <w:rPr>
                <w:rFonts w:ascii="Georgia Pro Cond" w:hAnsi="Georgia Pro Cond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687444B" w14:textId="3835F536" w:rsidR="007527D3" w:rsidRPr="00CA22DF" w:rsidRDefault="007527D3" w:rsidP="007527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E53BB80" w14:textId="090CDAC8" w:rsidR="007527D3" w:rsidRPr="00CA22DF" w:rsidRDefault="007527D3" w:rsidP="007527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7B5AC6D5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21458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SCB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323D8" w14:textId="1A9F67F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3184B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7D4C9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371B7D56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AD2D6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SCR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4684" w14:textId="4BFFC2BF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90993" w14:textId="1AF4336D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1B27" w14:textId="44FE92F2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6A590D70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21BD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SSG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F0CCE" w14:textId="5C231561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hAnsi="Georgia Pro Cond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F6B4" w14:textId="20262D8D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73640" w14:textId="68099192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CA22DF" w:rsidRPr="008335FE" w14:paraId="07027B40" w14:textId="77777777" w:rsidTr="00CA22DF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579DF" w14:textId="77777777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4756" w14:textId="40A30628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A9AAA" w14:textId="002F6EC2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C3F3A" w14:textId="104ACE22" w:rsidR="00CA22DF" w:rsidRPr="00CA22DF" w:rsidRDefault="00CA22DF" w:rsidP="00CA22D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CA22D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58A3E710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886E059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884819E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6B69DCD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1A2DB99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B6D95DF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2140568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D322D3F" w14:textId="77777777" w:rsidR="0042324F" w:rsidRPr="008335FE" w:rsidRDefault="0042324F" w:rsidP="0042324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7F0386AA" w14:textId="14223204" w:rsidR="00BB3781" w:rsidRPr="00A967B7" w:rsidRDefault="00AE53B6" w:rsidP="00D41756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Diecisiete</w:t>
      </w:r>
      <w:r w:rsidR="0042324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17</w:t>
      </w:r>
      <w:r w:rsidR="0042324F">
        <w:rPr>
          <w:rFonts w:ascii="Georgia Pro Cond" w:hAnsi="Georgia Pro Cond" w:cs="Times New Roman"/>
        </w:rPr>
        <w:t>)</w:t>
      </w:r>
      <w:r w:rsidR="0042324F" w:rsidRPr="0042324F">
        <w:rPr>
          <w:rFonts w:ascii="Georgia Pro Cond" w:hAnsi="Georgia Pro Cond" w:cs="Times New Roman"/>
        </w:rPr>
        <w:t xml:space="preserve"> actividades </w:t>
      </w:r>
      <w:r w:rsidR="0042324F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veinte y siete</w:t>
      </w:r>
      <w:r w:rsidR="0042324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27</w:t>
      </w:r>
      <w:r w:rsidR="0042324F">
        <w:rPr>
          <w:rFonts w:ascii="Georgia Pro Cond" w:hAnsi="Georgia Pro Cond" w:cs="Times New Roman"/>
        </w:rPr>
        <w:t xml:space="preserve">) acciones programáticas </w:t>
      </w:r>
      <w:r w:rsidR="0042324F" w:rsidRPr="0042324F">
        <w:rPr>
          <w:rFonts w:ascii="Georgia Pro Cond" w:hAnsi="Georgia Pro Cond" w:cs="Times New Roman"/>
        </w:rPr>
        <w:t>objeto de evaluación</w:t>
      </w:r>
      <w:r w:rsidR="0042324F">
        <w:rPr>
          <w:rFonts w:ascii="Georgia Pro Cond" w:hAnsi="Georgia Pro Cond" w:cs="Times New Roman"/>
        </w:rPr>
        <w:t xml:space="preserve"> en el trimestre</w:t>
      </w:r>
      <w:r w:rsidR="0042324F" w:rsidRPr="0042324F">
        <w:rPr>
          <w:rFonts w:ascii="Georgia Pro Cond" w:hAnsi="Georgia Pro Cond" w:cs="Times New Roman"/>
        </w:rPr>
        <w:t>.</w:t>
      </w:r>
    </w:p>
    <w:p w14:paraId="7D57E8BA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AE1340B" w14:textId="77777777" w:rsidR="00666B65" w:rsidRDefault="00666B65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91B4AAD" w14:textId="77777777" w:rsidR="005C72FF" w:rsidRDefault="005C72FF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CFA5302" w14:textId="7587B865" w:rsidR="0042324F" w:rsidRPr="006A4A08" w:rsidRDefault="0042324F" w:rsidP="0042324F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6A4A08">
        <w:rPr>
          <w:rFonts w:ascii="Georgia Pro Cond" w:hAnsi="Georgia Pro Cond" w:cs="Times New Roman"/>
          <w:b/>
          <w:bCs/>
          <w:color w:val="006AA6"/>
        </w:rPr>
        <w:lastRenderedPageBreak/>
        <w:t xml:space="preserve">DEPARTAMENTO </w:t>
      </w:r>
      <w:r>
        <w:rPr>
          <w:rFonts w:ascii="Georgia Pro Cond" w:hAnsi="Georgia Pro Cond" w:cs="Times New Roman"/>
          <w:b/>
          <w:bCs/>
          <w:color w:val="006AA6"/>
        </w:rPr>
        <w:t>DE PLANIFICACIÓN Y DESARROLLO</w:t>
      </w:r>
    </w:p>
    <w:p w14:paraId="2A4F665E" w14:textId="0749313F" w:rsidR="0042324F" w:rsidRPr="006A4A08" w:rsidRDefault="0042324F" w:rsidP="0042324F">
      <w:pPr>
        <w:spacing w:line="360" w:lineRule="auto"/>
        <w:jc w:val="both"/>
        <w:rPr>
          <w:rFonts w:ascii="Georgia Pro Cond" w:hAnsi="Georgia Pro Cond" w:cs="Times New Roman"/>
        </w:rPr>
      </w:pPr>
      <w:r w:rsidRPr="006A4A08">
        <w:rPr>
          <w:rFonts w:ascii="Georgia Pro Cond" w:hAnsi="Georgia Pro Cond" w:cs="Times New Roman"/>
        </w:rPr>
        <w:t xml:space="preserve">El </w:t>
      </w:r>
      <w:r>
        <w:rPr>
          <w:rFonts w:ascii="Georgia Pro Cond" w:hAnsi="Georgia Pro Cond" w:cs="Times New Roman"/>
        </w:rPr>
        <w:t>Departamento de Planificación y Desarrollo (</w:t>
      </w:r>
      <w:r w:rsidR="001D43D3">
        <w:rPr>
          <w:rFonts w:ascii="Georgia Pro Cond" w:hAnsi="Georgia Pro Cond" w:cs="Times New Roman"/>
        </w:rPr>
        <w:t>DPD</w:t>
      </w:r>
      <w:r>
        <w:rPr>
          <w:rFonts w:ascii="Georgia Pro Cond" w:hAnsi="Georgia Pro Cond" w:cs="Times New Roman"/>
        </w:rPr>
        <w:t>)</w:t>
      </w:r>
      <w:r w:rsidR="001D43D3">
        <w:rPr>
          <w:rFonts w:ascii="Georgia Pro Cond" w:hAnsi="Georgia Pro Cond" w:cs="Times New Roman"/>
        </w:rPr>
        <w:t xml:space="preserve"> tiene como objetivo a</w:t>
      </w:r>
      <w:r w:rsidR="001D43D3" w:rsidRPr="001D43D3">
        <w:rPr>
          <w:rFonts w:ascii="Georgia Pro Cond" w:hAnsi="Georgia Pro Cond" w:cs="Times New Roman"/>
        </w:rPr>
        <w:t>sesorar a la máxima autoridad ejecutiva de la DAEH en políticas, planes y proyectos, y coordinar la formulación y evaluación de la planificación estratégica y operativa</w:t>
      </w:r>
      <w:r>
        <w:rPr>
          <w:rFonts w:ascii="Georgia Pro Cond" w:hAnsi="Georgia Pro Cond" w:cs="Times New Roman"/>
        </w:rPr>
        <w:t xml:space="preserve"> </w:t>
      </w:r>
      <w:r w:rsidR="001D43D3">
        <w:rPr>
          <w:rFonts w:ascii="Georgia Pro Cond" w:hAnsi="Georgia Pro Cond" w:cs="Times New Roman"/>
        </w:rPr>
        <w:t xml:space="preserve">y </w:t>
      </w:r>
      <w:r w:rsidRPr="006A4A08">
        <w:rPr>
          <w:rFonts w:ascii="Georgia Pro Cond" w:hAnsi="Georgia Pro Cond" w:cs="Times New Roman"/>
        </w:rPr>
        <w:t>está conformado:</w:t>
      </w:r>
    </w:p>
    <w:p w14:paraId="4316FAB1" w14:textId="53BB9901" w:rsidR="0042324F" w:rsidRPr="008335FE" w:rsidRDefault="0042324F" w:rsidP="0042324F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División de </w:t>
      </w:r>
      <w:r w:rsidR="001D43D3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Calidad en la Gestión</w:t>
      </w: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</w:t>
      </w:r>
      <w:r w:rsidR="001D43D3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DCG</w:t>
      </w:r>
      <w:r w:rsidRPr="008335FE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)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10081D4A" w14:textId="77777777" w:rsidR="0042324F" w:rsidRPr="006A4A08" w:rsidRDefault="0042324F" w:rsidP="0042324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718D52B5" w14:textId="77777777" w:rsidR="00BB3781" w:rsidRPr="0042324F" w:rsidRDefault="00BB3781" w:rsidP="00D41756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23B7CE96" w14:textId="5176A738" w:rsidR="001D43D3" w:rsidRPr="006A4A08" w:rsidRDefault="001D43D3" w:rsidP="001D43D3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1008" behindDoc="1" locked="0" layoutInCell="1" allowOverlap="1" wp14:anchorId="75BE5AEF" wp14:editId="22B36CB3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661813226" name="Imagen 1661813226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E53B6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98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5D7D2084" w14:textId="77777777" w:rsidR="001D43D3" w:rsidRPr="006A4A08" w:rsidRDefault="001D43D3" w:rsidP="001D43D3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455417F" w14:textId="77777777" w:rsidR="001D43D3" w:rsidRDefault="001D43D3" w:rsidP="001D43D3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42B25377" w14:textId="77777777" w:rsidR="00BB3781" w:rsidRDefault="00BB378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23C734D3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1D43D3" w:rsidRPr="001D43D3" w14:paraId="1496200A" w14:textId="77777777" w:rsidTr="001D43D3">
        <w:trPr>
          <w:trHeight w:val="462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2BDDF2D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2927B184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2D1EB91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A4718FA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1D43D3" w:rsidRPr="001D43D3" w14:paraId="29C15796" w14:textId="77777777" w:rsidTr="001D43D3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E4CA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DPD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0C52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2980D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02B14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1D43D3" w:rsidRPr="001D43D3" w14:paraId="47EEF6A5" w14:textId="77777777" w:rsidTr="001D43D3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9ED9B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DCG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D4487" w14:textId="2114A65F" w:rsidR="001D43D3" w:rsidRPr="001D43D3" w:rsidRDefault="00AE53B6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="001D43D3" w:rsidRPr="001D43D3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AB433" w14:textId="77346984" w:rsidR="001D43D3" w:rsidRPr="001D43D3" w:rsidRDefault="00AE53B6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="001D43D3" w:rsidRPr="001D43D3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FFB77" w14:textId="16A1DEC4" w:rsidR="001D43D3" w:rsidRPr="001D43D3" w:rsidRDefault="00AE53B6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="001D43D3" w:rsidRPr="001D43D3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1D43D3" w:rsidRPr="001D43D3" w14:paraId="2C7A3439" w14:textId="77777777" w:rsidTr="001D43D3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FFDE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BF03" w14:textId="496912DD" w:rsidR="001D43D3" w:rsidRPr="001D43D3" w:rsidRDefault="00AE53B6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98</w:t>
            </w:r>
            <w:r w:rsidR="001D43D3"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8CE59" w14:textId="07E0AAC4" w:rsidR="001D43D3" w:rsidRPr="001D43D3" w:rsidRDefault="00AE53B6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98</w:t>
            </w: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1AB3" w14:textId="19D51677" w:rsidR="001D43D3" w:rsidRPr="001D43D3" w:rsidRDefault="00AE53B6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98</w:t>
            </w: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070BB4A9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C8F8EC5" w14:textId="77777777" w:rsidR="001D43D3" w:rsidRPr="008335FE" w:rsidRDefault="001D43D3" w:rsidP="001D43D3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1BEB9516" w14:textId="1A183A65" w:rsidR="001D43D3" w:rsidRPr="001D43D3" w:rsidRDefault="001D43D3" w:rsidP="001D43D3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1D43D3">
        <w:rPr>
          <w:rFonts w:ascii="Georgia Pro Cond" w:hAnsi="Georgia Pro Cond" w:cs="Times New Roman"/>
        </w:rPr>
        <w:t xml:space="preserve">DPD; </w:t>
      </w:r>
      <w:r w:rsidR="00AE53B6">
        <w:rPr>
          <w:rFonts w:ascii="Georgia Pro Cond" w:hAnsi="Georgia Pro Cond" w:cs="Times New Roman"/>
        </w:rPr>
        <w:t>Seis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</w:t>
      </w:r>
      <w:r w:rsidR="00AE53B6">
        <w:rPr>
          <w:rFonts w:ascii="Georgia Pro Cond" w:hAnsi="Georgia Pro Cond" w:cs="Times New Roman"/>
        </w:rPr>
        <w:t>6</w:t>
      </w:r>
      <w:r>
        <w:rPr>
          <w:rFonts w:ascii="Georgia Pro Cond" w:hAnsi="Georgia Pro Cond" w:cs="Times New Roman"/>
        </w:rPr>
        <w:t xml:space="preserve">) </w:t>
      </w:r>
      <w:r w:rsidRPr="001D43D3">
        <w:rPr>
          <w:rFonts w:ascii="Georgia Pro Cond" w:hAnsi="Georgia Pro Cond" w:cs="Times New Roman"/>
        </w:rPr>
        <w:t xml:space="preserve">actividades </w:t>
      </w:r>
      <w:r>
        <w:rPr>
          <w:rFonts w:ascii="Georgia Pro Cond" w:hAnsi="Georgia Pro Cond" w:cs="Times New Roman"/>
        </w:rPr>
        <w:t xml:space="preserve">y </w:t>
      </w:r>
      <w:r w:rsidR="00AE53B6">
        <w:rPr>
          <w:rFonts w:ascii="Georgia Pro Cond" w:hAnsi="Georgia Pro Cond" w:cs="Times New Roman"/>
        </w:rPr>
        <w:t>seis</w:t>
      </w:r>
      <w:r>
        <w:rPr>
          <w:rFonts w:ascii="Georgia Pro Cond" w:hAnsi="Georgia Pro Cond" w:cs="Times New Roman"/>
        </w:rPr>
        <w:t xml:space="preserve"> (</w:t>
      </w:r>
      <w:r w:rsidR="00AE53B6">
        <w:rPr>
          <w:rFonts w:ascii="Georgia Pro Cond" w:hAnsi="Georgia Pro Cond" w:cs="Times New Roman"/>
        </w:rPr>
        <w:t>6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trimestre.</w:t>
      </w:r>
    </w:p>
    <w:p w14:paraId="12B218CF" w14:textId="7EC9C522" w:rsidR="001D43D3" w:rsidRDefault="001D43D3" w:rsidP="001D43D3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1D43D3">
        <w:rPr>
          <w:rFonts w:ascii="Georgia Pro Cond" w:hAnsi="Georgia Pro Cond" w:cs="Times New Roman"/>
        </w:rPr>
        <w:t xml:space="preserve">DCG; </w:t>
      </w:r>
      <w:r w:rsidR="007527D3">
        <w:rPr>
          <w:rFonts w:ascii="Georgia Pro Cond" w:hAnsi="Georgia Pro Cond" w:cs="Times New Roman"/>
        </w:rPr>
        <w:t>Seis (6</w:t>
      </w:r>
      <w:r>
        <w:rPr>
          <w:rFonts w:ascii="Georgia Pro Cond" w:hAnsi="Georgia Pro Cond" w:cs="Times New Roman"/>
        </w:rPr>
        <w:t>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</w:t>
      </w:r>
      <w:r w:rsidR="00AE53B6">
        <w:rPr>
          <w:rFonts w:ascii="Georgia Pro Cond" w:hAnsi="Georgia Pro Cond" w:cs="Times New Roman"/>
        </w:rPr>
        <w:t>siete</w:t>
      </w:r>
      <w:r>
        <w:rPr>
          <w:rFonts w:ascii="Georgia Pro Cond" w:hAnsi="Georgia Pro Cond" w:cs="Times New Roman"/>
        </w:rPr>
        <w:t xml:space="preserve"> (</w:t>
      </w:r>
      <w:r w:rsidR="00AE53B6">
        <w:rPr>
          <w:rFonts w:ascii="Georgia Pro Cond" w:hAnsi="Georgia Pro Cond" w:cs="Times New Roman"/>
        </w:rPr>
        <w:t>7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 w:rsidR="00AE53B6">
        <w:rPr>
          <w:rFonts w:ascii="Georgia Pro Cond" w:hAnsi="Georgia Pro Cond" w:cs="Times New Roman"/>
        </w:rPr>
        <w:t>, siendo fraccionada una (1) actividad.</w:t>
      </w:r>
    </w:p>
    <w:p w14:paraId="0CD94100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CE1DE5A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E4CA3B8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9CFA77E" w14:textId="77777777" w:rsidR="00666B65" w:rsidRDefault="00666B65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0885B8A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2927712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E639B6F" w14:textId="77777777" w:rsidR="00AE53B6" w:rsidRDefault="00AE53B6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8EEE728" w14:textId="3C476261" w:rsidR="001D43D3" w:rsidRDefault="001D43D3" w:rsidP="001D43D3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lastRenderedPageBreak/>
        <w:t>CALIDAD DE LOS SERVICIOS</w:t>
      </w:r>
    </w:p>
    <w:p w14:paraId="1606AF0B" w14:textId="359340A8" w:rsidR="001D43D3" w:rsidRPr="001D43D3" w:rsidRDefault="001D43D3" w:rsidP="001D43D3">
      <w:pPr>
        <w:spacing w:line="360" w:lineRule="auto"/>
        <w:jc w:val="both"/>
        <w:rPr>
          <w:rFonts w:ascii="Georgia Pro Cond" w:hAnsi="Georgia Pro Cond" w:cs="Times New Roman"/>
        </w:rPr>
      </w:pPr>
      <w:r w:rsidRPr="001D43D3">
        <w:rPr>
          <w:rFonts w:ascii="Georgia Pro Cond" w:hAnsi="Georgia Pro Cond" w:cs="Times New Roman"/>
        </w:rPr>
        <w:t>El área de calidad de servicios</w:t>
      </w:r>
      <w:r>
        <w:rPr>
          <w:rFonts w:ascii="Georgia Pro Cond" w:hAnsi="Georgia Pro Cond" w:cs="Times New Roman"/>
        </w:rPr>
        <w:t xml:space="preserve"> (DCS)</w:t>
      </w:r>
      <w:r w:rsidRPr="001D43D3">
        <w:rPr>
          <w:rFonts w:ascii="Georgia Pro Cond" w:hAnsi="Georgia Pro Cond" w:cs="Times New Roman"/>
        </w:rPr>
        <w:t xml:space="preserve"> coordina y ejecuta el seguimiento a los protocolos nacionales con las áreas de la institución y los CRUE para mejorar la gestión de salud centrada en las necesidades de los usuarios, según el marco legal y las guías de atención.</w:t>
      </w:r>
    </w:p>
    <w:p w14:paraId="51611588" w14:textId="3586E104" w:rsidR="001D43D3" w:rsidRPr="006A4A08" w:rsidRDefault="001D43D3" w:rsidP="001D43D3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Área</w:t>
      </w:r>
      <w:r w:rsidRPr="006A4A08">
        <w:rPr>
          <w:rFonts w:ascii="Georgia Pro Cond" w:hAnsi="Georgia Pro Cond"/>
        </w:rPr>
        <w:t>.</w:t>
      </w:r>
    </w:p>
    <w:p w14:paraId="1483D428" w14:textId="77777777" w:rsidR="001D43D3" w:rsidRPr="0042324F" w:rsidRDefault="001D43D3" w:rsidP="001D43D3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206EBC87" w14:textId="77777777" w:rsidR="001D43D3" w:rsidRPr="006A4A08" w:rsidRDefault="001D43D3" w:rsidP="001D43D3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3056" behindDoc="1" locked="0" layoutInCell="1" allowOverlap="1" wp14:anchorId="311D9B48" wp14:editId="57DAE56F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226691278" name="Imagen 1226691278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53435125" w14:textId="77777777" w:rsidR="001D43D3" w:rsidRPr="006A4A08" w:rsidRDefault="001D43D3" w:rsidP="001D43D3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588CEAEE" w14:textId="77777777" w:rsidR="001D43D3" w:rsidRDefault="001D43D3" w:rsidP="001D43D3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1975E6A1" w14:textId="77777777" w:rsidR="001D43D3" w:rsidRPr="001D43D3" w:rsidRDefault="001D43D3" w:rsidP="001D43D3">
      <w:pPr>
        <w:spacing w:line="360" w:lineRule="auto"/>
        <w:jc w:val="both"/>
        <w:rPr>
          <w:rFonts w:ascii="Georgia Pro Cond" w:hAnsi="Georgia Pro Cond" w:cs="Times New Roman"/>
        </w:rPr>
      </w:pPr>
    </w:p>
    <w:p w14:paraId="5B1D79B7" w14:textId="77777777" w:rsidR="001D43D3" w:rsidRPr="001D43D3" w:rsidRDefault="001D43D3" w:rsidP="001D43D3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238" w:type="dxa"/>
        <w:tblLook w:val="04A0" w:firstRow="1" w:lastRow="0" w:firstColumn="1" w:lastColumn="0" w:noHBand="0" w:noVBand="1"/>
      </w:tblPr>
      <w:tblGrid>
        <w:gridCol w:w="1909"/>
        <w:gridCol w:w="3175"/>
        <w:gridCol w:w="1660"/>
        <w:gridCol w:w="1494"/>
      </w:tblGrid>
      <w:tr w:rsidR="001D43D3" w:rsidRPr="001D43D3" w14:paraId="7AA0C3C5" w14:textId="77777777" w:rsidTr="001D43D3">
        <w:trPr>
          <w:trHeight w:val="432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46F7595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32FEB3D7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046095B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9E1E87C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1D43D3" w:rsidRPr="001D43D3" w14:paraId="070B8D79" w14:textId="77777777" w:rsidTr="001D43D3">
        <w:trPr>
          <w:trHeight w:val="432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5DE6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DCS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5E173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C8A6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C7A45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1D43D3" w:rsidRPr="001D43D3" w14:paraId="19295F99" w14:textId="77777777" w:rsidTr="001D43D3">
        <w:trPr>
          <w:trHeight w:val="432"/>
        </w:trPr>
        <w:tc>
          <w:tcPr>
            <w:tcW w:w="19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F1DB7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3EF9D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C36BA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2522" w14:textId="77777777" w:rsidR="001D43D3" w:rsidRPr="001D43D3" w:rsidRDefault="001D43D3" w:rsidP="001D43D3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D43D3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14D34969" w14:textId="77777777" w:rsidR="001D43D3" w:rsidRDefault="001D43D3" w:rsidP="001D43D3">
      <w:pPr>
        <w:spacing w:line="360" w:lineRule="auto"/>
        <w:jc w:val="both"/>
        <w:rPr>
          <w:rFonts w:ascii="Georgia Pro Cond" w:hAnsi="Georgia Pro Cond" w:cs="Times New Roman"/>
        </w:rPr>
      </w:pPr>
    </w:p>
    <w:p w14:paraId="6CC17C27" w14:textId="77777777" w:rsidR="00A967B7" w:rsidRPr="001D43D3" w:rsidRDefault="00A967B7" w:rsidP="001D43D3">
      <w:pPr>
        <w:spacing w:line="360" w:lineRule="auto"/>
        <w:jc w:val="both"/>
        <w:rPr>
          <w:rFonts w:ascii="Georgia Pro Cond" w:hAnsi="Georgia Pro Cond" w:cs="Times New Roman"/>
        </w:rPr>
      </w:pPr>
    </w:p>
    <w:p w14:paraId="59210491" w14:textId="77777777" w:rsidR="00A967B7" w:rsidRPr="008335FE" w:rsidRDefault="00A967B7" w:rsidP="00A967B7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62B90764" w14:textId="78C3A86F" w:rsidR="00A967B7" w:rsidRPr="0042324F" w:rsidRDefault="00A967B7" w:rsidP="00A967B7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Cuatro (4)</w:t>
      </w:r>
      <w:r w:rsidRPr="0042324F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cuatro (4) acciones programáticas </w:t>
      </w:r>
      <w:r w:rsidRPr="0042324F">
        <w:rPr>
          <w:rFonts w:ascii="Georgia Pro Cond" w:hAnsi="Georgia Pro Cond" w:cs="Times New Roman"/>
        </w:rPr>
        <w:t>objeto de evaluación</w:t>
      </w:r>
      <w:r>
        <w:rPr>
          <w:rFonts w:ascii="Georgia Pro Cond" w:hAnsi="Georgia Pro Cond" w:cs="Times New Roman"/>
        </w:rPr>
        <w:t xml:space="preserve"> en el trimestre</w:t>
      </w:r>
      <w:r w:rsidRPr="0042324F">
        <w:rPr>
          <w:rFonts w:ascii="Georgia Pro Cond" w:hAnsi="Georgia Pro Cond" w:cs="Times New Roman"/>
        </w:rPr>
        <w:t>.</w:t>
      </w:r>
    </w:p>
    <w:p w14:paraId="08B3F227" w14:textId="77777777" w:rsidR="001D43D3" w:rsidRPr="001D43D3" w:rsidRDefault="001D43D3" w:rsidP="001D43D3">
      <w:pPr>
        <w:spacing w:line="360" w:lineRule="auto"/>
        <w:jc w:val="both"/>
        <w:rPr>
          <w:rFonts w:ascii="Georgia Pro Cond" w:hAnsi="Georgia Pro Cond" w:cs="Times New Roman"/>
        </w:rPr>
      </w:pPr>
    </w:p>
    <w:p w14:paraId="7A5D6DB3" w14:textId="77777777" w:rsidR="001D43D3" w:rsidRPr="001D43D3" w:rsidRDefault="001D43D3" w:rsidP="001D43D3">
      <w:pPr>
        <w:spacing w:line="360" w:lineRule="auto"/>
        <w:jc w:val="both"/>
        <w:rPr>
          <w:rFonts w:ascii="Georgia Pro Cond" w:hAnsi="Georgia Pro Cond" w:cs="Times New Roman"/>
        </w:rPr>
      </w:pPr>
    </w:p>
    <w:p w14:paraId="643BC135" w14:textId="77777777" w:rsidR="000D1079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6136CB40" w14:textId="77777777" w:rsidR="000D1079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06AD73D4" w14:textId="77777777" w:rsidR="000D1079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2E8F268A" w14:textId="77777777" w:rsidR="000D1079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06927201" w14:textId="77777777" w:rsidR="000D1079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41934030" w14:textId="77777777" w:rsidR="00666B65" w:rsidRDefault="00666B65" w:rsidP="000D1079">
      <w:pPr>
        <w:spacing w:line="360" w:lineRule="auto"/>
        <w:jc w:val="both"/>
        <w:rPr>
          <w:rFonts w:ascii="Georgia Pro Cond" w:hAnsi="Georgia Pro Cond" w:cs="Times New Roman"/>
        </w:rPr>
      </w:pPr>
    </w:p>
    <w:p w14:paraId="63700085" w14:textId="711F5DF3" w:rsidR="000D1079" w:rsidRDefault="000D1079" w:rsidP="000D1079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lastRenderedPageBreak/>
        <w:t xml:space="preserve">DEPARTAMENTO DE RECURSOS HUMANOS </w:t>
      </w:r>
    </w:p>
    <w:p w14:paraId="169E5814" w14:textId="6D3966B9" w:rsidR="000D1079" w:rsidRPr="008335FE" w:rsidRDefault="000D1079" w:rsidP="000D1079">
      <w:pPr>
        <w:spacing w:line="360" w:lineRule="auto"/>
        <w:jc w:val="both"/>
        <w:rPr>
          <w:rFonts w:ascii="Georgia Pro Cond" w:hAnsi="Georgia Pro Cond" w:cs="Times New Roman"/>
        </w:rPr>
      </w:pPr>
      <w:r w:rsidRPr="000D1079">
        <w:rPr>
          <w:rFonts w:ascii="Georgia Pro Cond" w:hAnsi="Georgia Pro Cond" w:cs="Times New Roman"/>
        </w:rPr>
        <w:t>El Departamento de Recursos Humanos</w:t>
      </w:r>
      <w:r>
        <w:rPr>
          <w:rFonts w:ascii="Georgia Pro Cond" w:hAnsi="Georgia Pro Cond" w:cs="Times New Roman"/>
        </w:rPr>
        <w:t xml:space="preserve"> (DRH) </w:t>
      </w:r>
      <w:r w:rsidRPr="000D1079">
        <w:rPr>
          <w:rFonts w:ascii="Georgia Pro Cond" w:hAnsi="Georgia Pro Cond" w:cs="Times New Roman"/>
        </w:rPr>
        <w:t xml:space="preserve">gestiona y controla los sistemas de recursos humanos de la </w:t>
      </w:r>
      <w:r>
        <w:rPr>
          <w:rFonts w:ascii="Georgia Pro Cond" w:hAnsi="Georgia Pro Cond" w:cs="Times New Roman"/>
        </w:rPr>
        <w:t>DAEH</w:t>
      </w:r>
      <w:r w:rsidRPr="000D1079">
        <w:rPr>
          <w:rFonts w:ascii="Georgia Pro Cond" w:hAnsi="Georgia Pro Cond" w:cs="Times New Roman"/>
        </w:rPr>
        <w:t>, asegurando servidores motivados, eficientes y honestos, en cumplimiento con la Ley núm. 41-08 de Función Pública, para alcanzar los objetivos institucionales.</w:t>
      </w:r>
    </w:p>
    <w:p w14:paraId="53A5A62B" w14:textId="77777777" w:rsidR="000D1079" w:rsidRPr="006A4A08" w:rsidRDefault="000D1079" w:rsidP="000D1079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14E4B496" w14:textId="77777777" w:rsidR="000D1079" w:rsidRPr="008335FE" w:rsidRDefault="000D1079" w:rsidP="000D1079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24F0A6BA" w14:textId="1CB87F13" w:rsidR="000D1079" w:rsidRPr="006A4A08" w:rsidRDefault="000D1079" w:rsidP="000D1079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5104" behindDoc="1" locked="0" layoutInCell="1" allowOverlap="1" wp14:anchorId="01E49D9D" wp14:editId="3A7F4B61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490518197" name="Imagen 490518197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E339A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F38E4F1" w14:textId="77777777" w:rsidR="000D1079" w:rsidRPr="006A4A08" w:rsidRDefault="000D1079" w:rsidP="000D1079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04B3D44F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55B93B37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DA0890F" w14:textId="77777777" w:rsidR="00B64235" w:rsidRDefault="00B64235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2A90D1AF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tbl>
      <w:tblPr>
        <w:tblW w:w="8243" w:type="dxa"/>
        <w:tblLook w:val="04A0" w:firstRow="1" w:lastRow="0" w:firstColumn="1" w:lastColumn="0" w:noHBand="0" w:noVBand="1"/>
      </w:tblPr>
      <w:tblGrid>
        <w:gridCol w:w="1874"/>
        <w:gridCol w:w="3116"/>
        <w:gridCol w:w="1629"/>
        <w:gridCol w:w="1624"/>
      </w:tblGrid>
      <w:tr w:rsidR="000D1079" w:rsidRPr="000D1079" w14:paraId="4881D13F" w14:textId="77777777" w:rsidTr="000D1079">
        <w:trPr>
          <w:trHeight w:val="416"/>
        </w:trPr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55891AD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1D97AE1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F4BEC32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EB107B7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0D1079" w:rsidRPr="000D1079" w14:paraId="229B92E3" w14:textId="77777777" w:rsidTr="000D1079">
        <w:trPr>
          <w:trHeight w:val="416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52897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0D107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DRH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3065D" w14:textId="10947B60" w:rsidR="000D1079" w:rsidRPr="000D1079" w:rsidRDefault="003E339A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81201" w14:textId="157052E5" w:rsidR="000D1079" w:rsidRPr="000D1079" w:rsidRDefault="003E339A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7595A" w14:textId="58574B2B" w:rsidR="000D1079" w:rsidRPr="000D1079" w:rsidRDefault="003E339A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0D1079" w:rsidRPr="000D1079" w14:paraId="0E24629F" w14:textId="77777777" w:rsidTr="000D1079">
        <w:trPr>
          <w:trHeight w:val="416"/>
        </w:trPr>
        <w:tc>
          <w:tcPr>
            <w:tcW w:w="18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EC2FD" w14:textId="77777777" w:rsidR="000D1079" w:rsidRPr="000D1079" w:rsidRDefault="000D1079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0D1079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B4A69" w14:textId="6C85E8E6" w:rsidR="000D1079" w:rsidRPr="000D1079" w:rsidRDefault="003E339A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28A91" w14:textId="6D4E894A" w:rsidR="000D1079" w:rsidRPr="000D1079" w:rsidRDefault="003E339A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AB026" w14:textId="556FECBD" w:rsidR="000D1079" w:rsidRPr="000D1079" w:rsidRDefault="003E339A" w:rsidP="000D1079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D1079" w:rsidRPr="000D1079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057BA9B9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68A1D329" w14:textId="77777777" w:rsidR="000D1079" w:rsidRPr="008335FE" w:rsidRDefault="000D1079" w:rsidP="000D1079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56D902A8" w14:textId="0B430AC6" w:rsidR="000D1079" w:rsidRDefault="00AE53B6" w:rsidP="00666B6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Catorce</w:t>
      </w:r>
      <w:r w:rsidR="000D1079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14</w:t>
      </w:r>
      <w:r w:rsidR="000D1079">
        <w:rPr>
          <w:rFonts w:ascii="Georgia Pro Cond" w:hAnsi="Georgia Pro Cond" w:cs="Times New Roman"/>
        </w:rPr>
        <w:t>)</w:t>
      </w:r>
      <w:r w:rsidR="000D1079" w:rsidRPr="0042324F">
        <w:rPr>
          <w:rFonts w:ascii="Georgia Pro Cond" w:hAnsi="Georgia Pro Cond" w:cs="Times New Roman"/>
        </w:rPr>
        <w:t xml:space="preserve"> actividades </w:t>
      </w:r>
      <w:r w:rsidR="000D1079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veinte y seis</w:t>
      </w:r>
      <w:r w:rsidR="003E339A">
        <w:rPr>
          <w:rFonts w:ascii="Georgia Pro Cond" w:hAnsi="Georgia Pro Cond" w:cs="Times New Roman"/>
        </w:rPr>
        <w:t xml:space="preserve"> </w:t>
      </w:r>
      <w:r w:rsidR="000D1079">
        <w:rPr>
          <w:rFonts w:ascii="Georgia Pro Cond" w:hAnsi="Georgia Pro Cond" w:cs="Times New Roman"/>
        </w:rPr>
        <w:t>(</w:t>
      </w:r>
      <w:r>
        <w:rPr>
          <w:rFonts w:ascii="Georgia Pro Cond" w:hAnsi="Georgia Pro Cond" w:cs="Times New Roman"/>
        </w:rPr>
        <w:t>26</w:t>
      </w:r>
      <w:r w:rsidR="000D1079">
        <w:rPr>
          <w:rFonts w:ascii="Georgia Pro Cond" w:hAnsi="Georgia Pro Cond" w:cs="Times New Roman"/>
        </w:rPr>
        <w:t xml:space="preserve">) acciones programáticas </w:t>
      </w:r>
      <w:r w:rsidR="000D1079" w:rsidRPr="0042324F">
        <w:rPr>
          <w:rFonts w:ascii="Georgia Pro Cond" w:hAnsi="Georgia Pro Cond" w:cs="Times New Roman"/>
        </w:rPr>
        <w:t>objeto de evaluación</w:t>
      </w:r>
      <w:r w:rsidR="000D1079">
        <w:rPr>
          <w:rFonts w:ascii="Georgia Pro Cond" w:hAnsi="Georgia Pro Cond" w:cs="Times New Roman"/>
        </w:rPr>
        <w:t xml:space="preserve"> en el trimestre</w:t>
      </w:r>
      <w:r w:rsidR="002508AB" w:rsidRPr="002508AB">
        <w:rPr>
          <w:rFonts w:ascii="Georgia Pro Cond" w:hAnsi="Georgia Pro Cond" w:cs="Times New Roman"/>
        </w:rPr>
        <w:t>.</w:t>
      </w:r>
    </w:p>
    <w:p w14:paraId="0A292703" w14:textId="362FFD56" w:rsidR="000D1079" w:rsidRPr="00A967B7" w:rsidRDefault="000D1079" w:rsidP="000D1079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 xml:space="preserve">Ver los hallazgos en </w:t>
      </w:r>
      <w:r w:rsidR="00B64235">
        <w:rPr>
          <w:rFonts w:ascii="Georgia Pro Cond" w:hAnsi="Georgia Pro Cond" w:cs="Times New Roman"/>
        </w:rPr>
        <w:t>el MEP evaluado.</w:t>
      </w:r>
    </w:p>
    <w:p w14:paraId="2C6159BA" w14:textId="77777777" w:rsidR="000D1079" w:rsidRP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2070BB9D" w14:textId="77777777" w:rsidR="000D1079" w:rsidRPr="002508AB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13CCE658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9E8516D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50B792B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5D9C9770" w14:textId="77777777" w:rsidR="00666B65" w:rsidRDefault="00666B65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0B0257F7" w14:textId="77777777" w:rsidR="003E339A" w:rsidRDefault="003E339A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7B8C5E32" w14:textId="063A1AF8" w:rsidR="00B64235" w:rsidRPr="00B64235" w:rsidRDefault="00B64235" w:rsidP="00B64235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B64235">
        <w:rPr>
          <w:rFonts w:ascii="Georgia Pro Cond" w:hAnsi="Georgia Pro Cond" w:cs="Times New Roman"/>
          <w:b/>
          <w:bCs/>
          <w:color w:val="006AA6"/>
        </w:rPr>
        <w:t>DEPARTAMENTO DE TECNOLOGÍA DE LA INFORMACIÓN Y COMUNICACIÓN.</w:t>
      </w:r>
    </w:p>
    <w:p w14:paraId="33C7BE79" w14:textId="7A5607EA" w:rsidR="000D1079" w:rsidRDefault="00B64235" w:rsidP="00B64235">
      <w:pPr>
        <w:spacing w:line="360" w:lineRule="auto"/>
        <w:jc w:val="both"/>
        <w:rPr>
          <w:rFonts w:ascii="Georgia Pro Cond" w:hAnsi="Georgia Pro Cond" w:cs="Times New Roman"/>
        </w:rPr>
      </w:pPr>
      <w:r w:rsidRPr="00B64235">
        <w:rPr>
          <w:rFonts w:ascii="Georgia Pro Cond" w:hAnsi="Georgia Pro Cond" w:cs="Times New Roman"/>
        </w:rPr>
        <w:t xml:space="preserve">El Departamento de Tecnología de la Información y Comunicación </w:t>
      </w:r>
      <w:r>
        <w:rPr>
          <w:rFonts w:ascii="Georgia Pro Cond" w:hAnsi="Georgia Pro Cond" w:cs="Times New Roman"/>
        </w:rPr>
        <w:t xml:space="preserve">(TIC) es el encargado de </w:t>
      </w:r>
      <w:r w:rsidRPr="00B64235">
        <w:rPr>
          <w:rFonts w:ascii="Georgia Pro Cond" w:hAnsi="Georgia Pro Cond" w:cs="Times New Roman"/>
        </w:rPr>
        <w:t>desarrolla</w:t>
      </w:r>
      <w:r>
        <w:rPr>
          <w:rFonts w:ascii="Georgia Pro Cond" w:hAnsi="Georgia Pro Cond" w:cs="Times New Roman"/>
        </w:rPr>
        <w:t>r</w:t>
      </w:r>
      <w:r w:rsidRPr="00B64235">
        <w:rPr>
          <w:rFonts w:ascii="Georgia Pro Cond" w:hAnsi="Georgia Pro Cond" w:cs="Times New Roman"/>
        </w:rPr>
        <w:t xml:space="preserve"> sistemas, administra</w:t>
      </w:r>
      <w:r>
        <w:rPr>
          <w:rFonts w:ascii="Georgia Pro Cond" w:hAnsi="Georgia Pro Cond" w:cs="Times New Roman"/>
        </w:rPr>
        <w:t>r</w:t>
      </w:r>
      <w:r w:rsidRPr="00B64235">
        <w:rPr>
          <w:rFonts w:ascii="Georgia Pro Cond" w:hAnsi="Georgia Pro Cond" w:cs="Times New Roman"/>
        </w:rPr>
        <w:t xml:space="preserve"> la infraestructura tecnológica e implementar estrategias para la dirección y arquitectura de tecnologías de la información y comunicación de la institución.</w:t>
      </w:r>
    </w:p>
    <w:p w14:paraId="68968C0D" w14:textId="77777777" w:rsidR="00B64235" w:rsidRPr="00B64235" w:rsidRDefault="00B64235" w:rsidP="00B64235">
      <w:pPr>
        <w:spacing w:line="360" w:lineRule="auto"/>
        <w:jc w:val="both"/>
        <w:rPr>
          <w:rFonts w:ascii="Georgia Pro Cond" w:hAnsi="Georgia Pro Cond" w:cs="Times New Roman"/>
        </w:rPr>
      </w:pPr>
    </w:p>
    <w:p w14:paraId="1F2355FB" w14:textId="77777777" w:rsidR="00B64235" w:rsidRPr="006A4A08" w:rsidRDefault="00B64235" w:rsidP="00B64235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Pr="008335F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29A6340F" w14:textId="77777777" w:rsidR="00B64235" w:rsidRPr="008335FE" w:rsidRDefault="00B64235" w:rsidP="00B64235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6827EDED" w14:textId="5C9C0CBB" w:rsidR="00B64235" w:rsidRPr="006A4A08" w:rsidRDefault="00B64235" w:rsidP="00B64235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7152" behindDoc="1" locked="0" layoutInCell="1" allowOverlap="1" wp14:anchorId="34B8C47B" wp14:editId="2F566778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266812679" name="Imagen 266812679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08AB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</w:t>
      </w:r>
      <w:r w:rsidR="001E6EA0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4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5EDF8C11" w14:textId="77777777" w:rsidR="00B64235" w:rsidRPr="006A4A08" w:rsidRDefault="00B64235" w:rsidP="00B64235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410D4264" w14:textId="77777777" w:rsidR="00B64235" w:rsidRDefault="00B64235" w:rsidP="00B64235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6B95B126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DAA78D3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tbl>
      <w:tblPr>
        <w:tblW w:w="8303" w:type="dxa"/>
        <w:tblLook w:val="04A0" w:firstRow="1" w:lastRow="0" w:firstColumn="1" w:lastColumn="0" w:noHBand="0" w:noVBand="1"/>
      </w:tblPr>
      <w:tblGrid>
        <w:gridCol w:w="1887"/>
        <w:gridCol w:w="3139"/>
        <w:gridCol w:w="1641"/>
        <w:gridCol w:w="1636"/>
      </w:tblGrid>
      <w:tr w:rsidR="00B64235" w:rsidRPr="00B64235" w14:paraId="782C35F8" w14:textId="77777777" w:rsidTr="00B64235">
        <w:trPr>
          <w:trHeight w:val="527"/>
        </w:trPr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62BEC58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3E16D984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DA365DD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6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08778A5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B64235" w:rsidRPr="00B64235" w14:paraId="15494896" w14:textId="77777777" w:rsidTr="00B64235">
        <w:trPr>
          <w:trHeight w:val="377"/>
        </w:trPr>
        <w:tc>
          <w:tcPr>
            <w:tcW w:w="1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F57BD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B64235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TIC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D62F" w14:textId="107DE880" w:rsidR="00B64235" w:rsidRPr="00B64235" w:rsidRDefault="001E6EA0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94</w:t>
            </w:r>
            <w:r w:rsidR="00B64235" w:rsidRPr="00B64235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B1D2" w14:textId="7DEC9E5D" w:rsidR="00B64235" w:rsidRPr="00B64235" w:rsidRDefault="001E6EA0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94</w:t>
            </w:r>
            <w:r w:rsidRPr="00B64235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0C319" w14:textId="665F0B95" w:rsidR="00B64235" w:rsidRPr="00B64235" w:rsidRDefault="001E6EA0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94</w:t>
            </w:r>
            <w:r w:rsidRPr="00B64235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B64235" w:rsidRPr="00B64235" w14:paraId="08598ECA" w14:textId="77777777" w:rsidTr="00B64235">
        <w:trPr>
          <w:trHeight w:val="377"/>
        </w:trPr>
        <w:tc>
          <w:tcPr>
            <w:tcW w:w="18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2664E" w14:textId="77777777" w:rsidR="00B64235" w:rsidRPr="00B64235" w:rsidRDefault="00B64235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B64235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B8C13" w14:textId="5CEA0B6F" w:rsidR="00B64235" w:rsidRPr="00B64235" w:rsidRDefault="001E6EA0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E6EA0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94%</w:t>
            </w:r>
          </w:p>
        </w:tc>
        <w:tc>
          <w:tcPr>
            <w:tcW w:w="1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98CDF" w14:textId="3E5B7515" w:rsidR="00B64235" w:rsidRPr="00B64235" w:rsidRDefault="001E6EA0" w:rsidP="00B64235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E6EA0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94%</w:t>
            </w:r>
          </w:p>
        </w:tc>
        <w:tc>
          <w:tcPr>
            <w:tcW w:w="1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E03EE" w14:textId="127D355C" w:rsidR="00B64235" w:rsidRPr="00230A04" w:rsidRDefault="001E6EA0" w:rsidP="00B64235">
            <w:pPr>
              <w:spacing w:after="0" w:line="240" w:lineRule="auto"/>
              <w:jc w:val="center"/>
            </w:pPr>
            <w:r w:rsidRPr="001E6EA0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94%</w:t>
            </w:r>
          </w:p>
        </w:tc>
      </w:tr>
    </w:tbl>
    <w:p w14:paraId="26C63B82" w14:textId="77777777" w:rsidR="000D1079" w:rsidRDefault="000D1079" w:rsidP="00B64235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524C2CD8" w14:textId="77777777" w:rsidR="00B64235" w:rsidRPr="008335FE" w:rsidRDefault="00B64235" w:rsidP="00B64235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4F614B63" w14:textId="653FB01D" w:rsidR="00B64235" w:rsidRDefault="001E6EA0" w:rsidP="00B6423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Siete</w:t>
      </w:r>
      <w:r w:rsidR="00B64235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7</w:t>
      </w:r>
      <w:r w:rsidR="00B64235">
        <w:rPr>
          <w:rFonts w:ascii="Georgia Pro Cond" w:hAnsi="Georgia Pro Cond" w:cs="Times New Roman"/>
        </w:rPr>
        <w:t>)</w:t>
      </w:r>
      <w:r w:rsidR="00B64235" w:rsidRPr="0042324F">
        <w:rPr>
          <w:rFonts w:ascii="Georgia Pro Cond" w:hAnsi="Georgia Pro Cond" w:cs="Times New Roman"/>
        </w:rPr>
        <w:t xml:space="preserve"> actividad</w:t>
      </w:r>
      <w:r w:rsidR="002508AB">
        <w:rPr>
          <w:rFonts w:ascii="Georgia Pro Cond" w:hAnsi="Georgia Pro Cond" w:cs="Times New Roman"/>
        </w:rPr>
        <w:t>es</w:t>
      </w:r>
      <w:r w:rsidR="00B64235" w:rsidRPr="0042324F">
        <w:rPr>
          <w:rFonts w:ascii="Georgia Pro Cond" w:hAnsi="Georgia Pro Cond" w:cs="Times New Roman"/>
        </w:rPr>
        <w:t xml:space="preserve"> </w:t>
      </w:r>
      <w:r w:rsidR="00B64235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siete</w:t>
      </w:r>
      <w:r w:rsidR="00B64235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7</w:t>
      </w:r>
      <w:r w:rsidR="00B64235">
        <w:rPr>
          <w:rFonts w:ascii="Georgia Pro Cond" w:hAnsi="Georgia Pro Cond" w:cs="Times New Roman"/>
        </w:rPr>
        <w:t xml:space="preserve">) </w:t>
      </w:r>
      <w:r w:rsidR="002508AB">
        <w:rPr>
          <w:rFonts w:ascii="Georgia Pro Cond" w:hAnsi="Georgia Pro Cond" w:cs="Times New Roman"/>
        </w:rPr>
        <w:t>acciones</w:t>
      </w:r>
      <w:r w:rsidR="00B64235">
        <w:rPr>
          <w:rFonts w:ascii="Georgia Pro Cond" w:hAnsi="Georgia Pro Cond" w:cs="Times New Roman"/>
        </w:rPr>
        <w:t xml:space="preserve"> programática</w:t>
      </w:r>
      <w:r w:rsidR="002508AB">
        <w:rPr>
          <w:rFonts w:ascii="Georgia Pro Cond" w:hAnsi="Georgia Pro Cond" w:cs="Times New Roman"/>
        </w:rPr>
        <w:t>s</w:t>
      </w:r>
      <w:r w:rsidR="00B64235">
        <w:rPr>
          <w:rFonts w:ascii="Georgia Pro Cond" w:hAnsi="Georgia Pro Cond" w:cs="Times New Roman"/>
        </w:rPr>
        <w:t xml:space="preserve"> </w:t>
      </w:r>
      <w:r w:rsidR="00B64235" w:rsidRPr="0042324F">
        <w:rPr>
          <w:rFonts w:ascii="Georgia Pro Cond" w:hAnsi="Georgia Pro Cond" w:cs="Times New Roman"/>
        </w:rPr>
        <w:t>objeto de evaluación</w:t>
      </w:r>
      <w:r w:rsidR="00B64235">
        <w:rPr>
          <w:rFonts w:ascii="Georgia Pro Cond" w:hAnsi="Georgia Pro Cond" w:cs="Times New Roman"/>
        </w:rPr>
        <w:t xml:space="preserve"> en el trimestre</w:t>
      </w:r>
      <w:r>
        <w:rPr>
          <w:rFonts w:ascii="Georgia Pro Cond" w:hAnsi="Georgia Pro Cond" w:cs="Times New Roman"/>
        </w:rPr>
        <w:t>, siendo fraccionadas dos (2)</w:t>
      </w:r>
      <w:r w:rsidR="00B64235" w:rsidRPr="0042324F">
        <w:rPr>
          <w:rFonts w:ascii="Georgia Pro Cond" w:hAnsi="Georgia Pro Cond" w:cs="Times New Roman"/>
        </w:rPr>
        <w:t>.</w:t>
      </w:r>
    </w:p>
    <w:p w14:paraId="2B6D583A" w14:textId="0C342E9B" w:rsidR="00B64235" w:rsidRPr="00A967B7" w:rsidRDefault="00B64235" w:rsidP="00B6423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Ver todos los hallazgos en el MEP evaluado.</w:t>
      </w:r>
    </w:p>
    <w:p w14:paraId="111E632E" w14:textId="77777777" w:rsidR="000D1079" w:rsidRPr="00B64235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18E85CC4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7615EF47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6BF8CED2" w14:textId="77777777" w:rsidR="005B5F17" w:rsidRDefault="005B5F17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49033B8E" w14:textId="77777777" w:rsidR="002508AB" w:rsidRDefault="002508AB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00BD9303" w14:textId="77777777" w:rsidR="002508AB" w:rsidRDefault="002508AB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4B59BF5B" w14:textId="392B2EF5" w:rsidR="005B5F17" w:rsidRDefault="005B5F17" w:rsidP="005B5F17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lastRenderedPageBreak/>
        <w:t>DEPARTAMENTO DE SEGURIDAD</w:t>
      </w:r>
    </w:p>
    <w:p w14:paraId="0D78007B" w14:textId="240E369D" w:rsidR="005B5F17" w:rsidRPr="005B5F17" w:rsidRDefault="005B5F17" w:rsidP="0026011E">
      <w:pPr>
        <w:spacing w:line="360" w:lineRule="auto"/>
        <w:jc w:val="both"/>
        <w:rPr>
          <w:rFonts w:ascii="Georgia Pro Cond" w:hAnsi="Georgia Pro Cond" w:cs="Times New Roman"/>
        </w:rPr>
      </w:pPr>
      <w:r w:rsidRPr="005B5F17">
        <w:rPr>
          <w:rFonts w:ascii="Georgia Pro Cond" w:hAnsi="Georgia Pro Cond" w:cs="Times New Roman"/>
        </w:rPr>
        <w:t>El Departamento de Seguridad</w:t>
      </w:r>
      <w:r w:rsidR="0026011E">
        <w:rPr>
          <w:rFonts w:ascii="Georgia Pro Cond" w:hAnsi="Georgia Pro Cond" w:cs="Times New Roman"/>
        </w:rPr>
        <w:t xml:space="preserve"> (DSG) </w:t>
      </w:r>
      <w:r w:rsidR="0026011E" w:rsidRPr="005B5F17">
        <w:rPr>
          <w:rFonts w:ascii="Georgia Pro Cond" w:hAnsi="Georgia Pro Cond" w:cs="Times New Roman"/>
        </w:rPr>
        <w:t>planifica</w:t>
      </w:r>
      <w:r w:rsidRPr="005B5F17">
        <w:rPr>
          <w:rFonts w:ascii="Georgia Pro Cond" w:hAnsi="Georgia Pro Cond" w:cs="Times New Roman"/>
        </w:rPr>
        <w:t xml:space="preserve"> y ejecuta estrategias para proteger la integridad del personal, los activos y la infraestructura de la DAEH, supervisando controles para garantizar la continuidad de las operaciones institucionales.</w:t>
      </w:r>
    </w:p>
    <w:p w14:paraId="4D0EDD6D" w14:textId="4FB72C59" w:rsidR="005B5F17" w:rsidRPr="001D43D3" w:rsidRDefault="005B5F17" w:rsidP="005B5F17">
      <w:pPr>
        <w:spacing w:line="360" w:lineRule="auto"/>
        <w:jc w:val="both"/>
        <w:rPr>
          <w:rFonts w:ascii="Georgia Pro Cond" w:hAnsi="Georgia Pro Cond" w:cs="Times New Roman"/>
        </w:rPr>
      </w:pPr>
    </w:p>
    <w:p w14:paraId="4E51707E" w14:textId="00D80548" w:rsidR="005B5F17" w:rsidRPr="006A4A08" w:rsidRDefault="005B5F17" w:rsidP="005B5F17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 w:rsidR="0026011E"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1F6D8B2A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B19FB6E" w14:textId="672D1745" w:rsidR="005B5F17" w:rsidRPr="005C7079" w:rsidRDefault="005B5F17" w:rsidP="005B5F17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5C7079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699200" behindDoc="1" locked="0" layoutInCell="1" allowOverlap="1" wp14:anchorId="41A8848C" wp14:editId="1BB84342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2032133013" name="Imagen 2032133013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6EA0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88</w:t>
      </w:r>
      <w:r w:rsidRPr="005C7079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4ECF615C" w14:textId="77777777" w:rsidR="005B5F17" w:rsidRDefault="005B5F17" w:rsidP="005B5F17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D5EC65E" w14:textId="77777777" w:rsidR="000505D3" w:rsidRPr="006A4A08" w:rsidRDefault="000505D3" w:rsidP="005B5F17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04D6DB52" w14:textId="77777777" w:rsidR="005B5F17" w:rsidRDefault="005B5F17" w:rsidP="005B5F17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077523AB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94017A1" w14:textId="77777777" w:rsidR="000D1079" w:rsidRPr="00B64235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tbl>
      <w:tblPr>
        <w:tblW w:w="8108" w:type="dxa"/>
        <w:tblLook w:val="04A0" w:firstRow="1" w:lastRow="0" w:firstColumn="1" w:lastColumn="0" w:noHBand="0" w:noVBand="1"/>
      </w:tblPr>
      <w:tblGrid>
        <w:gridCol w:w="1864"/>
        <w:gridCol w:w="3100"/>
        <w:gridCol w:w="1620"/>
        <w:gridCol w:w="1524"/>
      </w:tblGrid>
      <w:tr w:rsidR="0026011E" w:rsidRPr="0026011E" w14:paraId="18275A4F" w14:textId="77777777" w:rsidTr="0026011E">
        <w:trPr>
          <w:trHeight w:val="444"/>
        </w:trPr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9200E04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4DC674B0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177577B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A63F7D3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26011E" w:rsidRPr="0026011E" w14:paraId="00068A45" w14:textId="77777777" w:rsidTr="0026011E">
        <w:trPr>
          <w:trHeight w:val="444"/>
        </w:trPr>
        <w:tc>
          <w:tcPr>
            <w:tcW w:w="1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03775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26011E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DSG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442B" w14:textId="2BABAA8B" w:rsidR="0026011E" w:rsidRPr="0026011E" w:rsidRDefault="001E6EA0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88</w:t>
            </w:r>
            <w:r w:rsidR="0026011E" w:rsidRPr="0026011E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FF617" w14:textId="3536C28E" w:rsidR="0026011E" w:rsidRPr="0026011E" w:rsidRDefault="001E6EA0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88</w:t>
            </w:r>
            <w:r w:rsidR="00507278" w:rsidRPr="0026011E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0D3B5" w14:textId="764BE830" w:rsidR="0026011E" w:rsidRPr="0026011E" w:rsidRDefault="001E6EA0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88</w:t>
            </w:r>
            <w:r w:rsidR="00507278" w:rsidRPr="0026011E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26011E" w:rsidRPr="0026011E" w14:paraId="3B548A36" w14:textId="77777777" w:rsidTr="0026011E">
        <w:trPr>
          <w:trHeight w:val="435"/>
        </w:trPr>
        <w:tc>
          <w:tcPr>
            <w:tcW w:w="1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31F6F" w14:textId="77777777" w:rsidR="0026011E" w:rsidRPr="0026011E" w:rsidRDefault="0026011E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26011E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998CE" w14:textId="3CFD7DE0" w:rsidR="0026011E" w:rsidRPr="0026011E" w:rsidRDefault="001E6EA0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E6EA0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88</w:t>
            </w:r>
            <w:r w:rsidR="00507278" w:rsidRPr="00507278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7CFCD" w14:textId="45C5ADB5" w:rsidR="0026011E" w:rsidRPr="0026011E" w:rsidRDefault="001E6EA0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E6EA0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88</w:t>
            </w:r>
            <w:r w:rsidR="00507278" w:rsidRPr="00507278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BF3E" w14:textId="32A6ED3D" w:rsidR="0026011E" w:rsidRPr="0026011E" w:rsidRDefault="001E6EA0" w:rsidP="0026011E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1E6EA0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88</w:t>
            </w:r>
            <w:r w:rsidR="00507278" w:rsidRPr="00507278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3F7BC583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6206DAC" w14:textId="77777777" w:rsidR="0026011E" w:rsidRPr="008335FE" w:rsidRDefault="0026011E" w:rsidP="0026011E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751C1CD9" w14:textId="70431128" w:rsidR="0026011E" w:rsidRDefault="001E6EA0" w:rsidP="0026011E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Cinco</w:t>
      </w:r>
      <w:r w:rsidR="0026011E" w:rsidRPr="001D43D3">
        <w:rPr>
          <w:rFonts w:ascii="Georgia Pro Cond" w:hAnsi="Georgia Pro Cond" w:cs="Times New Roman"/>
        </w:rPr>
        <w:t xml:space="preserve"> </w:t>
      </w:r>
      <w:r w:rsidR="0026011E">
        <w:rPr>
          <w:rFonts w:ascii="Georgia Pro Cond" w:hAnsi="Georgia Pro Cond" w:cs="Times New Roman"/>
        </w:rPr>
        <w:t>(</w:t>
      </w:r>
      <w:r>
        <w:rPr>
          <w:rFonts w:ascii="Georgia Pro Cond" w:hAnsi="Georgia Pro Cond" w:cs="Times New Roman"/>
        </w:rPr>
        <w:t>5</w:t>
      </w:r>
      <w:r w:rsidR="0026011E">
        <w:rPr>
          <w:rFonts w:ascii="Georgia Pro Cond" w:hAnsi="Georgia Pro Cond" w:cs="Times New Roman"/>
        </w:rPr>
        <w:t xml:space="preserve">) </w:t>
      </w:r>
      <w:r w:rsidR="0026011E" w:rsidRPr="001D43D3">
        <w:rPr>
          <w:rFonts w:ascii="Georgia Pro Cond" w:hAnsi="Georgia Pro Cond" w:cs="Times New Roman"/>
        </w:rPr>
        <w:t xml:space="preserve">actividades </w:t>
      </w:r>
      <w:r w:rsidR="0026011E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ocho</w:t>
      </w:r>
      <w:r w:rsidR="0026011E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8</w:t>
      </w:r>
      <w:r w:rsidR="0026011E">
        <w:rPr>
          <w:rFonts w:ascii="Georgia Pro Cond" w:hAnsi="Georgia Pro Cond" w:cs="Times New Roman"/>
        </w:rPr>
        <w:t xml:space="preserve">) acciones programáticas </w:t>
      </w:r>
      <w:r w:rsidR="0026011E" w:rsidRPr="001D43D3">
        <w:rPr>
          <w:rFonts w:ascii="Georgia Pro Cond" w:hAnsi="Georgia Pro Cond" w:cs="Times New Roman"/>
        </w:rPr>
        <w:t xml:space="preserve">objeto de </w:t>
      </w:r>
      <w:r w:rsidR="0026011E">
        <w:rPr>
          <w:rFonts w:ascii="Georgia Pro Cond" w:hAnsi="Georgia Pro Cond" w:cs="Times New Roman"/>
        </w:rPr>
        <w:t xml:space="preserve">evaluación </w:t>
      </w:r>
      <w:r w:rsidR="0026011E" w:rsidRPr="001D43D3">
        <w:rPr>
          <w:rFonts w:ascii="Georgia Pro Cond" w:hAnsi="Georgia Pro Cond" w:cs="Times New Roman"/>
        </w:rPr>
        <w:t>al trimestre</w:t>
      </w:r>
      <w:r>
        <w:rPr>
          <w:rFonts w:ascii="Georgia Pro Cond" w:hAnsi="Georgia Pro Cond" w:cs="Times New Roman"/>
        </w:rPr>
        <w:t>, siendo fraccionada una (1) actividad.</w:t>
      </w:r>
    </w:p>
    <w:p w14:paraId="2CC8A1C9" w14:textId="7EFFB28A" w:rsidR="0026011E" w:rsidRPr="00490DA5" w:rsidRDefault="00054BC7" w:rsidP="00490DA5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490DA5">
        <w:rPr>
          <w:rFonts w:ascii="Georgia Pro Cond" w:hAnsi="Georgia Pro Cond" w:cs="Times New Roman"/>
        </w:rPr>
        <w:t>Las observaciones se encuentran en la Matriz de Evaluación del POA (MEP).</w:t>
      </w:r>
    </w:p>
    <w:p w14:paraId="5AC4A59D" w14:textId="77777777" w:rsidR="00054BC7" w:rsidRDefault="00054BC7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0F315220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0D8F275F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343265AD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436A7C21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243A79B5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49D7A62B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21CA37F8" w14:textId="77777777" w:rsidR="00666B65" w:rsidRPr="00490DA5" w:rsidRDefault="00666B65" w:rsidP="00490DA5">
      <w:pPr>
        <w:spacing w:line="360" w:lineRule="auto"/>
        <w:jc w:val="both"/>
        <w:rPr>
          <w:rFonts w:ascii="Georgia Pro Cond" w:hAnsi="Georgia Pro Cond" w:cs="Times New Roman"/>
        </w:rPr>
      </w:pPr>
    </w:p>
    <w:p w14:paraId="63949756" w14:textId="77777777" w:rsidR="0026011E" w:rsidRDefault="0026011E" w:rsidP="0026011E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22DFB123" w14:textId="28140E56" w:rsidR="0026011E" w:rsidRDefault="0026011E" w:rsidP="0026011E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>OFICINA DE LIBRE ACCESO A LA INFORMACIÓN</w:t>
      </w:r>
    </w:p>
    <w:p w14:paraId="78FEE9D5" w14:textId="0695640A" w:rsidR="000D1079" w:rsidRPr="0026011E" w:rsidRDefault="0026011E" w:rsidP="0026011E">
      <w:pPr>
        <w:spacing w:line="360" w:lineRule="auto"/>
        <w:jc w:val="both"/>
        <w:rPr>
          <w:rFonts w:ascii="Georgia Pro Cond" w:hAnsi="Georgia Pro Cond" w:cs="Times New Roman"/>
        </w:rPr>
      </w:pPr>
      <w:r w:rsidRPr="0026011E">
        <w:rPr>
          <w:rFonts w:ascii="Georgia Pro Cond" w:hAnsi="Georgia Pro Cond" w:cs="Times New Roman"/>
        </w:rPr>
        <w:t>La Oficina de Acceso a la Información (OAI) tiene como objetivo facilitar el acceso público a la información, promoviendo la transparencia y la rendición de cuentas en la institución.</w:t>
      </w:r>
    </w:p>
    <w:p w14:paraId="2CFC6743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2C10BE2" w14:textId="77777777" w:rsidR="0026011E" w:rsidRPr="006A4A08" w:rsidRDefault="0026011E" w:rsidP="00AA68FF">
      <w:pPr>
        <w:pStyle w:val="Textoindependiente"/>
        <w:spacing w:before="240" w:line="276" w:lineRule="auto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Área</w:t>
      </w:r>
      <w:r w:rsidRPr="006A4A08">
        <w:rPr>
          <w:rFonts w:ascii="Georgia Pro Cond" w:hAnsi="Georgia Pro Cond"/>
        </w:rPr>
        <w:t>.</w:t>
      </w:r>
    </w:p>
    <w:p w14:paraId="32F1B00C" w14:textId="77777777" w:rsidR="0026011E" w:rsidRPr="0042324F" w:rsidRDefault="0026011E" w:rsidP="0026011E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7CFB991E" w14:textId="7342E958" w:rsidR="0026011E" w:rsidRPr="006A4A08" w:rsidRDefault="0026011E" w:rsidP="0026011E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1248" behindDoc="1" locked="0" layoutInCell="1" allowOverlap="1" wp14:anchorId="051B1A61" wp14:editId="7BCFAC9D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1324430489" name="Imagen 1324430489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90DA5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5B2E0F27" w14:textId="77777777" w:rsidR="0026011E" w:rsidRPr="006A4A08" w:rsidRDefault="0026011E" w:rsidP="0026011E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110843BB" w14:textId="77777777" w:rsidR="0026011E" w:rsidRDefault="0026011E" w:rsidP="0026011E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58862B23" w14:textId="77777777" w:rsidR="000D1079" w:rsidRDefault="000D1079" w:rsidP="0026011E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p w14:paraId="02474594" w14:textId="77777777" w:rsidR="00054BC7" w:rsidRDefault="00054BC7" w:rsidP="0026011E">
      <w:pPr>
        <w:pStyle w:val="Textoindependiente"/>
        <w:tabs>
          <w:tab w:val="left" w:pos="1710"/>
        </w:tabs>
        <w:spacing w:before="240" w:line="276" w:lineRule="auto"/>
        <w:jc w:val="both"/>
        <w:rPr>
          <w:rFonts w:ascii="Georgia Pro Cond" w:hAnsi="Georgia Pro Cond"/>
          <w:b/>
          <w:bCs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054BC7" w:rsidRPr="00054BC7" w14:paraId="3F17C90D" w14:textId="77777777" w:rsidTr="00054BC7">
        <w:trPr>
          <w:trHeight w:val="48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B59942A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1695FDC8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13359210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9313054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054BC7" w:rsidRPr="00054BC7" w14:paraId="73D83558" w14:textId="77777777" w:rsidTr="00054BC7">
        <w:trPr>
          <w:trHeight w:val="43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8DCF4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OAI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3F54" w14:textId="4DCE3285" w:rsidR="00054BC7" w:rsidRPr="00054BC7" w:rsidRDefault="00490DA5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54BC7" w:rsidRPr="00054BC7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4651" w14:textId="0BFB4ED1" w:rsidR="00054BC7" w:rsidRPr="00054BC7" w:rsidRDefault="00490DA5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54BC7" w:rsidRPr="00054BC7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1723B" w14:textId="59BEC7E9" w:rsidR="00054BC7" w:rsidRPr="00054BC7" w:rsidRDefault="00490DA5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054BC7" w:rsidRPr="00054BC7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054BC7" w:rsidRPr="00054BC7" w14:paraId="14FE7791" w14:textId="77777777" w:rsidTr="00054BC7">
        <w:trPr>
          <w:trHeight w:val="44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3712C" w14:textId="77777777" w:rsidR="00054BC7" w:rsidRPr="00054BC7" w:rsidRDefault="00054BC7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054BC7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976BA" w14:textId="4159392F" w:rsidR="00054BC7" w:rsidRPr="00054BC7" w:rsidRDefault="00490DA5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54BC7"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CC44B" w14:textId="7B7E32C5" w:rsidR="00054BC7" w:rsidRPr="00054BC7" w:rsidRDefault="00490DA5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54BC7"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3B80" w14:textId="32BA39E8" w:rsidR="00054BC7" w:rsidRPr="00054BC7" w:rsidRDefault="00490DA5" w:rsidP="00054BC7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054BC7" w:rsidRPr="00054BC7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4480F294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36C268D0" w14:textId="77777777" w:rsidR="00054BC7" w:rsidRDefault="00054BC7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624B726E" w14:textId="77777777" w:rsidR="00054BC7" w:rsidRPr="008335FE" w:rsidRDefault="00054BC7" w:rsidP="00054BC7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0371D66F" w14:textId="53C36955" w:rsidR="00054BC7" w:rsidRDefault="00054BC7" w:rsidP="00054BC7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Seis (6)</w:t>
      </w:r>
      <w:r w:rsidRPr="0042324F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</w:t>
      </w:r>
      <w:r w:rsidR="001E6EA0">
        <w:rPr>
          <w:rFonts w:ascii="Georgia Pro Cond" w:hAnsi="Georgia Pro Cond" w:cs="Times New Roman"/>
        </w:rPr>
        <w:t>catorce</w:t>
      </w:r>
      <w:r>
        <w:rPr>
          <w:rFonts w:ascii="Georgia Pro Cond" w:hAnsi="Georgia Pro Cond" w:cs="Times New Roman"/>
        </w:rPr>
        <w:t xml:space="preserve"> (</w:t>
      </w:r>
      <w:r w:rsidR="001E6EA0">
        <w:rPr>
          <w:rFonts w:ascii="Georgia Pro Cond" w:hAnsi="Georgia Pro Cond" w:cs="Times New Roman"/>
        </w:rPr>
        <w:t>14</w:t>
      </w:r>
      <w:r>
        <w:rPr>
          <w:rFonts w:ascii="Georgia Pro Cond" w:hAnsi="Georgia Pro Cond" w:cs="Times New Roman"/>
        </w:rPr>
        <w:t xml:space="preserve">) acciones programáticas </w:t>
      </w:r>
      <w:r w:rsidRPr="0042324F">
        <w:rPr>
          <w:rFonts w:ascii="Georgia Pro Cond" w:hAnsi="Georgia Pro Cond" w:cs="Times New Roman"/>
        </w:rPr>
        <w:t>objeto de evaluación</w:t>
      </w:r>
      <w:r>
        <w:rPr>
          <w:rFonts w:ascii="Georgia Pro Cond" w:hAnsi="Georgia Pro Cond" w:cs="Times New Roman"/>
        </w:rPr>
        <w:t xml:space="preserve"> en el trimestre</w:t>
      </w:r>
      <w:r w:rsidRPr="0042324F">
        <w:rPr>
          <w:rFonts w:ascii="Georgia Pro Cond" w:hAnsi="Georgia Pro Cond" w:cs="Times New Roman"/>
        </w:rPr>
        <w:t>.</w:t>
      </w:r>
    </w:p>
    <w:p w14:paraId="5675B677" w14:textId="4849A830" w:rsidR="00054BC7" w:rsidRPr="00A967B7" w:rsidRDefault="00054BC7" w:rsidP="00054BC7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054BC7">
        <w:rPr>
          <w:rFonts w:ascii="Georgia Pro Cond" w:hAnsi="Georgia Pro Cond" w:cs="Times New Roman"/>
        </w:rPr>
        <w:t>Las observaciones se encuentran en la Matriz de Evaluación del POA (MEP).</w:t>
      </w:r>
    </w:p>
    <w:p w14:paraId="3176D403" w14:textId="77777777" w:rsidR="000D1079" w:rsidRPr="00054BC7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  <w:lang w:val="es-DO"/>
        </w:rPr>
      </w:pPr>
    </w:p>
    <w:p w14:paraId="21E49140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5074D60E" w14:textId="77777777" w:rsidR="000D1079" w:rsidRDefault="000D1079" w:rsidP="000D1079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1E8B503C" w14:textId="77777777" w:rsidR="001D43D3" w:rsidRDefault="001D43D3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5F07BCBD" w14:textId="77777777" w:rsidR="00AA68FF" w:rsidRDefault="00AA68FF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0055AFDC" w14:textId="77777777" w:rsidR="00AA68FF" w:rsidRDefault="00AA68FF" w:rsidP="00AA68FF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62512499" w14:textId="77777777" w:rsidR="00490DA5" w:rsidRDefault="00490DA5" w:rsidP="00AA68FF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</w:p>
    <w:p w14:paraId="72483E18" w14:textId="2129EC84" w:rsidR="00AA68FF" w:rsidRDefault="00AA68FF" w:rsidP="00AA68FF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t>DIVISIÓN DE FISCALIZACION</w:t>
      </w:r>
    </w:p>
    <w:p w14:paraId="6C4A7205" w14:textId="0A1583CE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  <w:r w:rsidRPr="00AA68FF">
        <w:rPr>
          <w:rFonts w:ascii="Georgia Pro Cond" w:hAnsi="Georgia Pro Cond" w:cs="Times New Roman"/>
        </w:rPr>
        <w:t>La División de Fiscalización</w:t>
      </w:r>
      <w:r>
        <w:rPr>
          <w:rFonts w:ascii="Georgia Pro Cond" w:hAnsi="Georgia Pro Cond" w:cs="Times New Roman"/>
        </w:rPr>
        <w:t xml:space="preserve"> (FIS)</w:t>
      </w:r>
      <w:r w:rsidRPr="00AA68FF">
        <w:rPr>
          <w:rFonts w:ascii="Georgia Pro Cond" w:hAnsi="Georgia Pro Cond" w:cs="Times New Roman"/>
        </w:rPr>
        <w:t xml:space="preserve"> evalúa y monitorea el Sistema de Control Interno (SCI) de la D</w:t>
      </w:r>
      <w:r>
        <w:rPr>
          <w:rFonts w:ascii="Georgia Pro Cond" w:hAnsi="Georgia Pro Cond" w:cs="Times New Roman"/>
        </w:rPr>
        <w:t>AEH</w:t>
      </w:r>
      <w:r w:rsidRPr="00AA68FF">
        <w:rPr>
          <w:rFonts w:ascii="Georgia Pro Cond" w:hAnsi="Georgia Pro Cond" w:cs="Times New Roman"/>
        </w:rPr>
        <w:t xml:space="preserve"> mediante la revisión de operaciones conforme a normativas y controles internos, promoviendo los principios de autorregulación y autoevaluación del SCI.</w:t>
      </w:r>
    </w:p>
    <w:p w14:paraId="399F3FC9" w14:textId="77777777" w:rsidR="00AA68FF" w:rsidRPr="001D43D3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</w:p>
    <w:p w14:paraId="2D5EC9F4" w14:textId="38978B8C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</w:t>
      </w:r>
      <w:r w:rsidR="00453EC8">
        <w:rPr>
          <w:rFonts w:ascii="Georgia Pro Cond" w:hAnsi="Georgia Pro Cond"/>
          <w:b/>
          <w:bCs/>
        </w:rPr>
        <w:t>e la División</w:t>
      </w:r>
      <w:r w:rsidRPr="006A4A08">
        <w:rPr>
          <w:rFonts w:ascii="Georgia Pro Cond" w:hAnsi="Georgia Pro Cond"/>
        </w:rPr>
        <w:t>.</w:t>
      </w:r>
    </w:p>
    <w:p w14:paraId="3A6E158B" w14:textId="77777777" w:rsidR="00AA68FF" w:rsidRPr="006A4A08" w:rsidRDefault="00AA68FF" w:rsidP="00AA68FF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5344" behindDoc="1" locked="0" layoutInCell="1" allowOverlap="1" wp14:anchorId="71BAE231" wp14:editId="29846A83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1313937431" name="Imagen 1313937431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2C3D5029" w14:textId="77777777" w:rsidR="00AA68FF" w:rsidRPr="006A4A08" w:rsidRDefault="00AA68FF" w:rsidP="00AA68FF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4739067E" w14:textId="77777777" w:rsidR="00AA68FF" w:rsidRDefault="00AA68FF" w:rsidP="00AA68FF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49757749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</w:p>
    <w:p w14:paraId="1D7A885D" w14:textId="77777777" w:rsidR="00DB3A34" w:rsidRDefault="00DB3A34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AA68FF" w:rsidRPr="00AA68FF" w14:paraId="3D0A3003" w14:textId="77777777" w:rsidTr="00AA68FF">
        <w:trPr>
          <w:trHeight w:val="435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921E03A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63A3E729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21E804C9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D0C5448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AA68FF" w:rsidRPr="00AA68FF" w14:paraId="06323712" w14:textId="77777777" w:rsidTr="00AA68FF">
        <w:trPr>
          <w:trHeight w:val="372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0C578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FIS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47964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1C147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935D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AA68FF" w:rsidRPr="00AA68FF" w14:paraId="74A2F315" w14:textId="77777777" w:rsidTr="00AA68FF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770AD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2A6D19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82029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BB0E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4F213A69" w14:textId="77777777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</w:p>
    <w:p w14:paraId="231F4EC3" w14:textId="77777777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</w:p>
    <w:p w14:paraId="247C056B" w14:textId="48CAB219" w:rsidR="00AA68FF" w:rsidRPr="008335FE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44E891B1" w14:textId="5E3C59BF" w:rsidR="00AA68FF" w:rsidRDefault="001E6EA0" w:rsidP="00AA68F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Una</w:t>
      </w:r>
      <w:r w:rsidR="005C7079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1</w:t>
      </w:r>
      <w:r w:rsidR="00AA68FF">
        <w:rPr>
          <w:rFonts w:ascii="Georgia Pro Cond" w:hAnsi="Georgia Pro Cond" w:cs="Times New Roman"/>
        </w:rPr>
        <w:t>)</w:t>
      </w:r>
      <w:r w:rsidR="00AA68FF" w:rsidRPr="0042324F">
        <w:rPr>
          <w:rFonts w:ascii="Georgia Pro Cond" w:hAnsi="Georgia Pro Cond" w:cs="Times New Roman"/>
        </w:rPr>
        <w:t xml:space="preserve"> actividad </w:t>
      </w:r>
      <w:r w:rsidR="00AA68FF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tres</w:t>
      </w:r>
      <w:r w:rsidR="00AA68F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3</w:t>
      </w:r>
      <w:r w:rsidR="00AA68FF">
        <w:rPr>
          <w:rFonts w:ascii="Georgia Pro Cond" w:hAnsi="Georgia Pro Cond" w:cs="Times New Roman"/>
        </w:rPr>
        <w:t xml:space="preserve">) acciones programáticas </w:t>
      </w:r>
      <w:r w:rsidR="00AA68FF" w:rsidRPr="0042324F">
        <w:rPr>
          <w:rFonts w:ascii="Georgia Pro Cond" w:hAnsi="Georgia Pro Cond" w:cs="Times New Roman"/>
        </w:rPr>
        <w:t>objeto de evaluación</w:t>
      </w:r>
      <w:r w:rsidR="00AA68FF">
        <w:rPr>
          <w:rFonts w:ascii="Georgia Pro Cond" w:hAnsi="Georgia Pro Cond" w:cs="Times New Roman"/>
        </w:rPr>
        <w:t xml:space="preserve"> en el trimestre</w:t>
      </w:r>
      <w:r w:rsidR="00AA68FF" w:rsidRPr="0042324F">
        <w:rPr>
          <w:rFonts w:ascii="Georgia Pro Cond" w:hAnsi="Georgia Pro Cond" w:cs="Times New Roman"/>
        </w:rPr>
        <w:t>.</w:t>
      </w:r>
    </w:p>
    <w:p w14:paraId="0203F841" w14:textId="1A1FADA3" w:rsidR="00DB3A34" w:rsidRPr="00DB3A34" w:rsidRDefault="00DB3A34" w:rsidP="00490DA5">
      <w:pPr>
        <w:pStyle w:val="Prrafodelista"/>
        <w:spacing w:line="360" w:lineRule="auto"/>
        <w:jc w:val="both"/>
        <w:rPr>
          <w:rFonts w:ascii="Georgia Pro Cond" w:hAnsi="Georgia Pro Cond" w:cs="Times New Roman"/>
        </w:rPr>
      </w:pPr>
    </w:p>
    <w:p w14:paraId="373D4F77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1751AEE6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6B8BE8AC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0A1BE635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36A20756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01CBEB76" w14:textId="77777777" w:rsidR="00AA68FF" w:rsidRDefault="00AA68FF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756B90E8" w14:textId="77777777" w:rsidR="00490DA5" w:rsidRPr="00AA68FF" w:rsidRDefault="00490DA5" w:rsidP="00AA68FF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  <w:lang w:val="es-DO"/>
        </w:rPr>
      </w:pPr>
    </w:p>
    <w:p w14:paraId="60B02808" w14:textId="10BA9898" w:rsidR="00054BC7" w:rsidRDefault="00054BC7" w:rsidP="00054BC7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>
        <w:rPr>
          <w:rFonts w:ascii="Georgia Pro Cond" w:hAnsi="Georgia Pro Cond" w:cs="Times New Roman"/>
          <w:b/>
          <w:bCs/>
          <w:color w:val="006AA6"/>
        </w:rPr>
        <w:lastRenderedPageBreak/>
        <w:t>RELACIONES PÚBLICAS</w:t>
      </w:r>
    </w:p>
    <w:p w14:paraId="6AC311EB" w14:textId="075A2CAD" w:rsidR="00AA68FF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  <w:r w:rsidRPr="00AA68FF">
        <w:rPr>
          <w:rFonts w:ascii="Georgia Pro Cond" w:hAnsi="Georgia Pro Cond" w:cs="Times New Roman"/>
        </w:rPr>
        <w:t xml:space="preserve">El área de Relaciones Públicas </w:t>
      </w:r>
      <w:r>
        <w:rPr>
          <w:rFonts w:ascii="Georgia Pro Cond" w:hAnsi="Georgia Pro Cond" w:cs="Times New Roman"/>
        </w:rPr>
        <w:t xml:space="preserve">(RPU) </w:t>
      </w:r>
      <w:r w:rsidRPr="00AA68FF">
        <w:rPr>
          <w:rFonts w:ascii="Georgia Pro Cond" w:hAnsi="Georgia Pro Cond" w:cs="Times New Roman"/>
        </w:rPr>
        <w:t>planifica, coordina y ejecuta estrategias de comunicación interna y externa, desarrollando contenido coherente y utilizando medios de comunicación, incluidas las redes sociales. Además, supervisa la difusión de información y monitorea la opinión pública para proteger la imagen institucional.</w:t>
      </w:r>
    </w:p>
    <w:p w14:paraId="5B99E5AA" w14:textId="77777777" w:rsidR="00DB3A34" w:rsidRDefault="00DB3A34" w:rsidP="00AA68FF">
      <w:pPr>
        <w:spacing w:line="360" w:lineRule="auto"/>
        <w:jc w:val="both"/>
        <w:rPr>
          <w:rFonts w:ascii="Georgia Pro Cond" w:hAnsi="Georgia Pro Cond" w:cs="Times New Roman"/>
        </w:rPr>
      </w:pPr>
    </w:p>
    <w:p w14:paraId="234CD90A" w14:textId="77777777" w:rsidR="00AA68FF" w:rsidRPr="006A4A08" w:rsidRDefault="00AA68FF" w:rsidP="00AA68FF">
      <w:pPr>
        <w:pStyle w:val="Textoindependiente"/>
        <w:spacing w:before="240" w:line="276" w:lineRule="auto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Área</w:t>
      </w:r>
      <w:r w:rsidRPr="006A4A08">
        <w:rPr>
          <w:rFonts w:ascii="Georgia Pro Cond" w:hAnsi="Georgia Pro Cond"/>
        </w:rPr>
        <w:t>.</w:t>
      </w:r>
    </w:p>
    <w:p w14:paraId="562F24F5" w14:textId="77777777" w:rsidR="00AA68FF" w:rsidRPr="0042324F" w:rsidRDefault="00AA68FF" w:rsidP="00AA68FF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69A9A58D" w14:textId="3910BD31" w:rsidR="00AA68FF" w:rsidRPr="006A4A08" w:rsidRDefault="00AA68FF" w:rsidP="00AA68FF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3296" behindDoc="1" locked="0" layoutInCell="1" allowOverlap="1" wp14:anchorId="03C662B2" wp14:editId="6CC4F125">
            <wp:simplePos x="0" y="0"/>
            <wp:positionH relativeFrom="margin">
              <wp:posOffset>5715</wp:posOffset>
            </wp:positionH>
            <wp:positionV relativeFrom="paragraph">
              <wp:posOffset>499745</wp:posOffset>
            </wp:positionV>
            <wp:extent cx="1593949" cy="1200150"/>
            <wp:effectExtent l="0" t="0" r="6350" b="0"/>
            <wp:wrapNone/>
            <wp:docPr id="2034089390" name="Imagen 2034089390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5799" cy="1201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2A1D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97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2C4112F3" w14:textId="77777777" w:rsidR="00AA68FF" w:rsidRPr="006A4A08" w:rsidRDefault="00AA68FF" w:rsidP="00AA68FF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5780D05D" w14:textId="77777777" w:rsidR="00AA68FF" w:rsidRDefault="00AA68FF" w:rsidP="00AA68FF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7A41BC1A" w14:textId="77777777" w:rsidR="00AA68FF" w:rsidRPr="00AA68FF" w:rsidRDefault="00AA68FF" w:rsidP="00AA68FF">
      <w:pPr>
        <w:spacing w:line="360" w:lineRule="auto"/>
        <w:jc w:val="both"/>
        <w:rPr>
          <w:rFonts w:ascii="Georgia Pro Cond" w:hAnsi="Georgia Pro Cond" w:cs="Times New Roman"/>
        </w:rPr>
      </w:pPr>
    </w:p>
    <w:p w14:paraId="1265B8CE" w14:textId="77777777" w:rsidR="00AA68FF" w:rsidRDefault="00AA68FF" w:rsidP="00AA68FF">
      <w:pPr>
        <w:pStyle w:val="Prrafodelista"/>
        <w:spacing w:line="360" w:lineRule="auto"/>
        <w:jc w:val="both"/>
        <w:rPr>
          <w:rFonts w:ascii="Georgia Pro Cond" w:hAnsi="Georgia Pro Cond" w:cs="Times New Roman"/>
          <w:b/>
          <w:bCs/>
          <w:color w:val="006AA6"/>
        </w:rPr>
      </w:pPr>
    </w:p>
    <w:tbl>
      <w:tblPr>
        <w:tblW w:w="827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775"/>
      </w:tblGrid>
      <w:tr w:rsidR="00AA68FF" w:rsidRPr="00AA68FF" w14:paraId="40323AEC" w14:textId="77777777" w:rsidTr="00AA68FF">
        <w:trPr>
          <w:trHeight w:val="39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95ED49A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060EF71C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72A9483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7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79026EE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AA68FF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5C70A0" w:rsidRPr="00AA68FF" w14:paraId="0117277C" w14:textId="77777777" w:rsidTr="00AA68FF">
        <w:trPr>
          <w:trHeight w:val="34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B4DFE" w14:textId="4B73FB83" w:rsidR="005C70A0" w:rsidRPr="00AA68FF" w:rsidRDefault="005C70A0" w:rsidP="005C70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RPU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BF671" w14:textId="500C1293" w:rsidR="005C70A0" w:rsidRPr="00AA68FF" w:rsidRDefault="001E6EA0" w:rsidP="005C70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="005C70A0"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3FD7" w14:textId="2CF758B3" w:rsidR="005C70A0" w:rsidRPr="00AA68FF" w:rsidRDefault="001E6EA0" w:rsidP="005C70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FFF6F" w14:textId="6D741404" w:rsidR="005C70A0" w:rsidRPr="00AA68FF" w:rsidRDefault="001E6EA0" w:rsidP="005C70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Pr="00AA68FF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</w:tr>
      <w:tr w:rsidR="00AA68FF" w:rsidRPr="00AA68FF" w14:paraId="6DE55CAA" w14:textId="77777777" w:rsidTr="00AA68FF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27192" w14:textId="77777777" w:rsidR="00AA68FF" w:rsidRPr="00AA68FF" w:rsidRDefault="00AA68FF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AA68FF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BF0B8" w14:textId="7842BE93" w:rsidR="00AA68FF" w:rsidRPr="00AA68FF" w:rsidRDefault="001E6EA0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="00AA68FF"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7978" w14:textId="3B2CD854" w:rsidR="00AA68FF" w:rsidRPr="00AA68FF" w:rsidRDefault="001E6EA0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7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B408" w14:textId="7474B36B" w:rsidR="00AA68FF" w:rsidRPr="00AA68FF" w:rsidRDefault="001E6EA0" w:rsidP="00AA68FF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Pr="00AA68FF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453CE600" w14:textId="77777777" w:rsidR="00AA68FF" w:rsidRPr="00AA68FF" w:rsidRDefault="00AA68FF" w:rsidP="00AA68FF">
      <w:pPr>
        <w:pStyle w:val="Prrafodelista"/>
        <w:spacing w:line="360" w:lineRule="auto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46BD4579" w14:textId="77777777" w:rsidR="00AA68FF" w:rsidRPr="008335FE" w:rsidRDefault="00AA68FF" w:rsidP="00AA68FF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661F1D81" w14:textId="5528AFFB" w:rsidR="00AA68FF" w:rsidRDefault="001E6EA0" w:rsidP="00AA68F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Tres</w:t>
      </w:r>
      <w:r w:rsidR="00AA68F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3</w:t>
      </w:r>
      <w:r w:rsidR="00AA68FF">
        <w:rPr>
          <w:rFonts w:ascii="Georgia Pro Cond" w:hAnsi="Georgia Pro Cond" w:cs="Times New Roman"/>
        </w:rPr>
        <w:t>)</w:t>
      </w:r>
      <w:r w:rsidR="00AA68FF" w:rsidRPr="0042324F">
        <w:rPr>
          <w:rFonts w:ascii="Georgia Pro Cond" w:hAnsi="Georgia Pro Cond" w:cs="Times New Roman"/>
        </w:rPr>
        <w:t xml:space="preserve"> actividades </w:t>
      </w:r>
      <w:r w:rsidR="00AA68FF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cinco</w:t>
      </w:r>
      <w:r w:rsidR="00AA68FF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5</w:t>
      </w:r>
      <w:r w:rsidR="00AA68FF">
        <w:rPr>
          <w:rFonts w:ascii="Georgia Pro Cond" w:hAnsi="Georgia Pro Cond" w:cs="Times New Roman"/>
        </w:rPr>
        <w:t xml:space="preserve">) acciones programáticas </w:t>
      </w:r>
      <w:r w:rsidR="00AA68FF" w:rsidRPr="0042324F">
        <w:rPr>
          <w:rFonts w:ascii="Georgia Pro Cond" w:hAnsi="Georgia Pro Cond" w:cs="Times New Roman"/>
        </w:rPr>
        <w:t>objeto de evaluación</w:t>
      </w:r>
      <w:r w:rsidR="00AA68FF">
        <w:rPr>
          <w:rFonts w:ascii="Georgia Pro Cond" w:hAnsi="Georgia Pro Cond" w:cs="Times New Roman"/>
        </w:rPr>
        <w:t xml:space="preserve"> en el trimestre</w:t>
      </w:r>
      <w:r w:rsidR="0018009F">
        <w:rPr>
          <w:rFonts w:ascii="Georgia Pro Cond" w:hAnsi="Georgia Pro Cond" w:cs="Times New Roman"/>
        </w:rPr>
        <w:t>.</w:t>
      </w:r>
    </w:p>
    <w:p w14:paraId="52BBC2F1" w14:textId="77777777" w:rsidR="00AA68FF" w:rsidRPr="00A967B7" w:rsidRDefault="00AA68FF" w:rsidP="00AA68FF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054BC7">
        <w:rPr>
          <w:rFonts w:ascii="Georgia Pro Cond" w:hAnsi="Georgia Pro Cond" w:cs="Times New Roman"/>
        </w:rPr>
        <w:t>Las observaciones se encuentran en la Matriz de Evaluación del POA (MEP).</w:t>
      </w:r>
    </w:p>
    <w:p w14:paraId="08EE5C2F" w14:textId="77777777" w:rsidR="00054BC7" w:rsidRDefault="00054BC7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5252130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84419FE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1FA3E17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DF27298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9D9507A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6A50036D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14C32572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6371FB6E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646F6C0D" w14:textId="55302067" w:rsidR="001E6EA0" w:rsidRDefault="001E6EA0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9EDEDF0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E3C66F3" w14:textId="5B917D64" w:rsidR="00DB3A34" w:rsidRPr="00701921" w:rsidRDefault="00DB3A34" w:rsidP="00701921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6A4A08">
        <w:rPr>
          <w:rFonts w:ascii="Georgia Pro Cond" w:hAnsi="Georgia Pro Cond" w:cs="Times New Roman"/>
          <w:b/>
          <w:bCs/>
          <w:color w:val="006AA6"/>
        </w:rPr>
        <w:lastRenderedPageBreak/>
        <w:t xml:space="preserve">DEPARTAMENTO </w:t>
      </w:r>
      <w:r w:rsidR="00701921" w:rsidRPr="00701921">
        <w:rPr>
          <w:rFonts w:ascii="Georgia Pro Cond" w:hAnsi="Georgia Pro Cond" w:cs="Times New Roman"/>
          <w:b/>
          <w:bCs/>
          <w:color w:val="006AA6"/>
        </w:rPr>
        <w:t>DE GESTIÓN EXTRAHOSPITALAR</w:t>
      </w:r>
      <w:r w:rsidR="00701921">
        <w:rPr>
          <w:rFonts w:ascii="Georgia Pro Cond" w:hAnsi="Georgia Pro Cond" w:cs="Times New Roman"/>
          <w:b/>
          <w:bCs/>
          <w:color w:val="006AA6"/>
        </w:rPr>
        <w:t>A</w:t>
      </w:r>
    </w:p>
    <w:p w14:paraId="6E4671A9" w14:textId="728EB6EC" w:rsidR="00DB3A34" w:rsidRDefault="00DB3A34" w:rsidP="00DB3A34">
      <w:pPr>
        <w:spacing w:line="360" w:lineRule="auto"/>
        <w:jc w:val="both"/>
        <w:rPr>
          <w:rFonts w:ascii="Georgia Pro Cond" w:hAnsi="Georgia Pro Cond" w:cs="Times New Roman"/>
        </w:rPr>
      </w:pPr>
      <w:r w:rsidRPr="006A4A08">
        <w:rPr>
          <w:rFonts w:ascii="Georgia Pro Cond" w:hAnsi="Georgia Pro Cond" w:cs="Times New Roman"/>
        </w:rPr>
        <w:t>El</w:t>
      </w:r>
      <w:r w:rsidRPr="00DB3A34">
        <w:rPr>
          <w:rFonts w:ascii="Georgia Pro Cond" w:hAnsi="Georgia Pro Cond" w:cs="Times New Roman"/>
        </w:rPr>
        <w:t xml:space="preserve"> Departamento </w:t>
      </w:r>
      <w:r>
        <w:rPr>
          <w:rFonts w:ascii="Georgia Pro Cond" w:hAnsi="Georgia Pro Cond" w:cs="Times New Roman"/>
        </w:rPr>
        <w:t>de</w:t>
      </w:r>
      <w:r w:rsidRPr="00DB3A34">
        <w:rPr>
          <w:rFonts w:ascii="Georgia Pro Cond" w:hAnsi="Georgia Pro Cond" w:cs="Times New Roman"/>
        </w:rPr>
        <w:t xml:space="preserve"> Gestión Extrahospitalaria </w:t>
      </w:r>
      <w:r>
        <w:rPr>
          <w:rFonts w:ascii="Georgia Pro Cond" w:hAnsi="Georgia Pro Cond" w:cs="Times New Roman"/>
        </w:rPr>
        <w:t xml:space="preserve">(DGE) </w:t>
      </w:r>
      <w:r w:rsidRPr="00DB3A34">
        <w:rPr>
          <w:rFonts w:ascii="Georgia Pro Cond" w:hAnsi="Georgia Pro Cond" w:cs="Times New Roman"/>
        </w:rPr>
        <w:t>dirige y coordina los traslados prehospitalarios e interhospitalarios de emergencias, estableciendo prioridades y asignando recursos para asegurar una respuesta y atención oportunas, garantizando así traslados eficientes de pacient</w:t>
      </w:r>
      <w:r>
        <w:rPr>
          <w:rFonts w:ascii="Georgia Pro Cond" w:hAnsi="Georgia Pro Cond" w:cs="Times New Roman"/>
        </w:rPr>
        <w:t>e, el dpto. está conformado por:</w:t>
      </w:r>
    </w:p>
    <w:p w14:paraId="0C081166" w14:textId="03CF3291" w:rsidR="00DB3A34" w:rsidRPr="00DB3A34" w:rsidRDefault="00DB3A34" w:rsidP="00DB3A34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DB3A34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Operaciones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(DOP).</w:t>
      </w:r>
    </w:p>
    <w:p w14:paraId="3450F299" w14:textId="1B2DF22D" w:rsidR="00DB3A34" w:rsidRDefault="00DB3A34" w:rsidP="00DB3A34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DB3A34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Logística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(DLG).</w:t>
      </w:r>
    </w:p>
    <w:p w14:paraId="1AA63206" w14:textId="77777777" w:rsidR="00DB3A34" w:rsidRPr="001D43D3" w:rsidRDefault="00DB3A34" w:rsidP="00DB3A34">
      <w:pPr>
        <w:spacing w:line="360" w:lineRule="auto"/>
        <w:jc w:val="both"/>
        <w:rPr>
          <w:rFonts w:ascii="Georgia Pro Cond" w:hAnsi="Georgia Pro Cond" w:cs="Times New Roman"/>
        </w:rPr>
      </w:pPr>
    </w:p>
    <w:p w14:paraId="74D9CBF8" w14:textId="77777777" w:rsidR="00DB3A34" w:rsidRDefault="00DB3A34" w:rsidP="00DB3A34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6272E759" w14:textId="74269201" w:rsidR="00DB3A34" w:rsidRPr="006A4A08" w:rsidRDefault="00DB3A34" w:rsidP="00DB3A34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7392" behindDoc="1" locked="0" layoutInCell="1" allowOverlap="1" wp14:anchorId="7AD96EB3" wp14:editId="0278CA5C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2129986585" name="Imagen 2129986585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E6EA0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97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6D221DB7" w14:textId="77777777" w:rsidR="00DB3A34" w:rsidRPr="006A4A08" w:rsidRDefault="00DB3A34" w:rsidP="00DB3A34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50DAF442" w14:textId="77777777" w:rsidR="00DB3A34" w:rsidRDefault="00DB3A34" w:rsidP="00DB3A34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09439039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33660F4E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7841EBF9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tbl>
      <w:tblPr>
        <w:tblW w:w="818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685"/>
      </w:tblGrid>
      <w:tr w:rsidR="00DB3A34" w:rsidRPr="00DB3A34" w14:paraId="2A8728AB" w14:textId="77777777" w:rsidTr="001E6EA0">
        <w:trPr>
          <w:trHeight w:val="345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E9929D5" w14:textId="77777777" w:rsidR="00DB3A34" w:rsidRPr="00DB3A34" w:rsidRDefault="00DB3A34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34E6B9BB" w14:textId="77777777" w:rsidR="00DB3A34" w:rsidRPr="00DB3A34" w:rsidRDefault="00DB3A34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126FFD40" w14:textId="77777777" w:rsidR="00DB3A34" w:rsidRPr="00DB3A34" w:rsidRDefault="00DB3A34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6D532A35" w14:textId="77777777" w:rsidR="00DB3A34" w:rsidRPr="00DB3A34" w:rsidRDefault="00DB3A34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1E6EA0" w:rsidRPr="00DB3A34" w14:paraId="01F1B92B" w14:textId="77777777" w:rsidTr="001E6EA0">
        <w:trPr>
          <w:trHeight w:val="43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FF3E0" w14:textId="77777777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DGE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BA45B" w14:textId="3699800D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97</w:t>
            </w:r>
            <w:r w:rsidRPr="00DB3A34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CF194" w14:textId="0B351F0E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39312A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C8F49" w14:textId="45073425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39312A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</w:tr>
      <w:tr w:rsidR="001E6EA0" w:rsidRPr="00DB3A34" w14:paraId="29D22CDA" w14:textId="77777777" w:rsidTr="001E6EA0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4B56" w14:textId="77777777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DOP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BFC3C" w14:textId="6DF8C6FD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070F9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85A0B" w14:textId="5B1CFC86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070F9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34672" w14:textId="04B16EB0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070F9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</w:tr>
      <w:tr w:rsidR="001E6EA0" w:rsidRPr="00DB3A34" w14:paraId="30FF9A83" w14:textId="77777777" w:rsidTr="001E6EA0">
        <w:trPr>
          <w:trHeight w:val="43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6BD3" w14:textId="77777777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DB3A34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DLG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88C8B" w14:textId="43BD1119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070F9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472F6" w14:textId="519FDF4B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070F9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AFF44" w14:textId="07075DC4" w:rsidR="001E6EA0" w:rsidRPr="00DB3A34" w:rsidRDefault="001E6EA0" w:rsidP="001E6EA0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070F9">
              <w:rPr>
                <w:rFonts w:ascii="Georgia Pro Cond" w:eastAsia="Times New Roman" w:hAnsi="Georgia Pro Cond" w:cs="Calibri"/>
                <w:color w:val="000000"/>
              </w:rPr>
              <w:t>97%</w:t>
            </w:r>
          </w:p>
        </w:tc>
      </w:tr>
      <w:tr w:rsidR="00DB3A34" w:rsidRPr="00DB3A34" w14:paraId="67855073" w14:textId="77777777" w:rsidTr="001E6EA0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76004" w14:textId="77777777" w:rsidR="00DB3A34" w:rsidRPr="00DB3A34" w:rsidRDefault="00DB3A34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DB3A34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B5DC8" w14:textId="1B3E1DCF" w:rsidR="00DB3A34" w:rsidRPr="00DB3A34" w:rsidRDefault="001E6EA0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="00DB3A34" w:rsidRPr="00DB3A34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9A3D0" w14:textId="4DB2845E" w:rsidR="00DB3A34" w:rsidRPr="00DB3A34" w:rsidRDefault="001E6EA0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Pr="00DB3A34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E3A73" w14:textId="3B471BC4" w:rsidR="00DB3A34" w:rsidRPr="00DB3A34" w:rsidRDefault="001E6EA0" w:rsidP="00DB3A34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97</w:t>
            </w:r>
            <w:r w:rsidRPr="00DB3A34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</w:tr>
    </w:tbl>
    <w:p w14:paraId="332CF249" w14:textId="77777777" w:rsidR="00AA68FF" w:rsidRDefault="00AA68FF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E3AE044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27C2EF5E" w14:textId="77777777" w:rsidR="00DB3A34" w:rsidRPr="008335FE" w:rsidRDefault="00DB3A34" w:rsidP="00DB3A34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7C65BB6B" w14:textId="4FE573AA" w:rsidR="00DB3A34" w:rsidRPr="001D43D3" w:rsidRDefault="00DB3A34" w:rsidP="00DB3A34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DGE:</w:t>
      </w:r>
      <w:r w:rsidRPr="001D43D3">
        <w:rPr>
          <w:rFonts w:ascii="Georgia Pro Cond" w:hAnsi="Georgia Pro Cond" w:cs="Times New Roman"/>
        </w:rPr>
        <w:t xml:space="preserve"> </w:t>
      </w:r>
      <w:r w:rsidR="005D7E44">
        <w:rPr>
          <w:rFonts w:ascii="Georgia Pro Cond" w:hAnsi="Georgia Pro Cond" w:cs="Times New Roman"/>
        </w:rPr>
        <w:t>Cuatro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</w:t>
      </w:r>
      <w:r w:rsidR="005D7E44">
        <w:rPr>
          <w:rFonts w:ascii="Georgia Pro Cond" w:hAnsi="Georgia Pro Cond" w:cs="Times New Roman"/>
        </w:rPr>
        <w:t>4</w:t>
      </w:r>
      <w:r>
        <w:rPr>
          <w:rFonts w:ascii="Georgia Pro Cond" w:hAnsi="Georgia Pro Cond" w:cs="Times New Roman"/>
        </w:rPr>
        <w:t xml:space="preserve">) </w:t>
      </w:r>
      <w:r w:rsidRPr="001D43D3">
        <w:rPr>
          <w:rFonts w:ascii="Georgia Pro Cond" w:hAnsi="Georgia Pro Cond" w:cs="Times New Roman"/>
        </w:rPr>
        <w:t xml:space="preserve">actividades </w:t>
      </w:r>
      <w:r>
        <w:rPr>
          <w:rFonts w:ascii="Georgia Pro Cond" w:hAnsi="Georgia Pro Cond" w:cs="Times New Roman"/>
        </w:rPr>
        <w:t xml:space="preserve">y </w:t>
      </w:r>
      <w:r w:rsidR="005D7E44">
        <w:rPr>
          <w:rFonts w:ascii="Georgia Pro Cond" w:hAnsi="Georgia Pro Cond" w:cs="Times New Roman"/>
        </w:rPr>
        <w:t>seis</w:t>
      </w:r>
      <w:r>
        <w:rPr>
          <w:rFonts w:ascii="Georgia Pro Cond" w:hAnsi="Georgia Pro Cond" w:cs="Times New Roman"/>
        </w:rPr>
        <w:t xml:space="preserve"> (</w:t>
      </w:r>
      <w:r w:rsidR="005D7E44">
        <w:rPr>
          <w:rFonts w:ascii="Georgia Pro Cond" w:hAnsi="Georgia Pro Cond" w:cs="Times New Roman"/>
        </w:rPr>
        <w:t>6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</w:t>
      </w:r>
      <w:r>
        <w:rPr>
          <w:rFonts w:ascii="Georgia Pro Cond" w:hAnsi="Georgia Pro Cond" w:cs="Times New Roman"/>
        </w:rPr>
        <w:t>stre</w:t>
      </w:r>
      <w:r w:rsidRPr="001D43D3">
        <w:rPr>
          <w:rFonts w:ascii="Georgia Pro Cond" w:hAnsi="Georgia Pro Cond" w:cs="Times New Roman"/>
        </w:rPr>
        <w:t>.</w:t>
      </w:r>
    </w:p>
    <w:p w14:paraId="65D3E2A4" w14:textId="297E5863" w:rsidR="00DB3A34" w:rsidRDefault="00DB3A34" w:rsidP="00DB3A34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DOP: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Una (1)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tres (3)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>
        <w:rPr>
          <w:rFonts w:ascii="Georgia Pro Cond" w:hAnsi="Georgia Pro Cond" w:cs="Times New Roman"/>
        </w:rPr>
        <w:t>.</w:t>
      </w:r>
    </w:p>
    <w:p w14:paraId="3F5236A9" w14:textId="0DECB39E" w:rsidR="00DB3A34" w:rsidRDefault="00DB3A34" w:rsidP="00DB3A34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DLG:</w:t>
      </w:r>
      <w:r w:rsidRPr="00DB3A34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Una (1)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una (1)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>
        <w:rPr>
          <w:rFonts w:ascii="Georgia Pro Cond" w:hAnsi="Georgia Pro Cond" w:cs="Times New Roman"/>
        </w:rPr>
        <w:t>.</w:t>
      </w:r>
    </w:p>
    <w:p w14:paraId="1990AEF4" w14:textId="51398AF4" w:rsidR="00DB3A34" w:rsidRPr="00DB3A34" w:rsidRDefault="00DB3A34" w:rsidP="00DB3A34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054BC7">
        <w:rPr>
          <w:rFonts w:ascii="Georgia Pro Cond" w:hAnsi="Georgia Pro Cond" w:cs="Times New Roman"/>
        </w:rPr>
        <w:t>Las observaciones se encuentran en la Matriz de Evaluación del POA (MEP).</w:t>
      </w:r>
    </w:p>
    <w:p w14:paraId="753C5E22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6080BA5D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03087011" w14:textId="77777777" w:rsidR="00DB3A34" w:rsidRDefault="00DB3A34" w:rsidP="00054BC7">
      <w:pPr>
        <w:pStyle w:val="Prrafodelista"/>
        <w:spacing w:line="360" w:lineRule="auto"/>
        <w:ind w:left="0"/>
        <w:jc w:val="both"/>
        <w:rPr>
          <w:rFonts w:ascii="Georgia Pro Cond" w:hAnsi="Georgia Pro Cond" w:cs="Times New Roman"/>
          <w:b/>
          <w:bCs/>
          <w:color w:val="006AA6"/>
        </w:rPr>
      </w:pPr>
    </w:p>
    <w:p w14:paraId="53FC689C" w14:textId="5D5E161D" w:rsidR="00701921" w:rsidRDefault="00701921" w:rsidP="00701921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701921">
        <w:rPr>
          <w:rFonts w:ascii="Georgia Pro Cond" w:hAnsi="Georgia Pro Cond" w:cs="Times New Roman"/>
          <w:b/>
          <w:bCs/>
          <w:color w:val="006AA6"/>
        </w:rPr>
        <w:lastRenderedPageBreak/>
        <w:t>DEPARTAMENTO DE GESTIÓN DE RIESGOS, Y PREPARACIÓN Y RESPUESTA ANTE DESASTRES</w:t>
      </w:r>
    </w:p>
    <w:p w14:paraId="2D5B9D1A" w14:textId="1D28283A" w:rsidR="00701921" w:rsidRDefault="00701921" w:rsidP="00701921">
      <w:pPr>
        <w:spacing w:line="360" w:lineRule="auto"/>
        <w:jc w:val="both"/>
        <w:rPr>
          <w:rFonts w:ascii="Georgia Pro Cond" w:hAnsi="Georgia Pro Cond" w:cs="Times New Roman"/>
        </w:rPr>
      </w:pPr>
      <w:r w:rsidRPr="00701921">
        <w:rPr>
          <w:rFonts w:ascii="Georgia Pro Cond" w:hAnsi="Georgia Pro Cond" w:cs="Times New Roman"/>
        </w:rPr>
        <w:t xml:space="preserve">El Departamento de Gestión de Riesgos </w:t>
      </w:r>
      <w:r>
        <w:rPr>
          <w:rFonts w:ascii="Georgia Pro Cond" w:hAnsi="Georgia Pro Cond" w:cs="Times New Roman"/>
        </w:rPr>
        <w:t xml:space="preserve">(GRD) </w:t>
      </w:r>
      <w:r w:rsidRPr="00701921">
        <w:rPr>
          <w:rFonts w:ascii="Georgia Pro Cond" w:hAnsi="Georgia Pro Cond" w:cs="Times New Roman"/>
        </w:rPr>
        <w:t>asegura la preparación y respuesta ante emergencias y desastres,</w:t>
      </w:r>
      <w:r>
        <w:rPr>
          <w:rFonts w:ascii="Georgia Pro Cond" w:hAnsi="Georgia Pro Cond" w:cs="Times New Roman"/>
        </w:rPr>
        <w:t xml:space="preserve"> </w:t>
      </w:r>
      <w:r w:rsidRPr="00701921">
        <w:rPr>
          <w:rFonts w:ascii="Georgia Pro Cond" w:hAnsi="Georgia Pro Cond" w:cs="Times New Roman"/>
        </w:rPr>
        <w:t>cumpliendo con normativas establecidas. Además, coordina y ejecuta entrenamientos y adiestramientos del personal de respuesta y regulación</w:t>
      </w:r>
      <w:r>
        <w:rPr>
          <w:rFonts w:ascii="Georgia Pro Cond" w:hAnsi="Georgia Pro Cond" w:cs="Times New Roman"/>
        </w:rPr>
        <w:t>. Cuenta con la estructura:</w:t>
      </w:r>
    </w:p>
    <w:p w14:paraId="5060A0E6" w14:textId="17C6A681" w:rsidR="00701921" w:rsidRPr="00701921" w:rsidRDefault="00701921" w:rsidP="00701921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Identificación y Análisis de Riesgos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(DIA)</w:t>
      </w: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038EC8DA" w14:textId="6B06B048" w:rsidR="00701921" w:rsidRPr="00701921" w:rsidRDefault="00701921" w:rsidP="00701921">
      <w:pPr>
        <w:pStyle w:val="Prrafodelista"/>
        <w:widowControl w:val="0"/>
        <w:numPr>
          <w:ilvl w:val="0"/>
          <w:numId w:val="15"/>
        </w:numPr>
        <w:tabs>
          <w:tab w:val="left" w:pos="360"/>
        </w:tabs>
        <w:autoSpaceDE w:val="0"/>
        <w:autoSpaceDN w:val="0"/>
        <w:spacing w:after="0" w:line="276" w:lineRule="auto"/>
        <w:jc w:val="both"/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Entrenamiento y Simulacro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(DES)</w:t>
      </w: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.</w:t>
      </w:r>
    </w:p>
    <w:p w14:paraId="77F3937E" w14:textId="77777777" w:rsidR="00054BC7" w:rsidRDefault="00054BC7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128CBA7" w14:textId="77777777" w:rsidR="00701921" w:rsidRDefault="00701921" w:rsidP="00701921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05199C70" w14:textId="77777777" w:rsidR="00701921" w:rsidRPr="006A4A08" w:rsidRDefault="00701921" w:rsidP="00701921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09440" behindDoc="1" locked="0" layoutInCell="1" allowOverlap="1" wp14:anchorId="7D3810D3" wp14:editId="6AEA57B3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1974691807" name="Imagen 1974691807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42933533" w14:textId="77777777" w:rsidR="00701921" w:rsidRPr="006A4A08" w:rsidRDefault="00701921" w:rsidP="00701921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246CCE6E" w14:textId="77777777" w:rsidR="00701921" w:rsidRDefault="00701921" w:rsidP="00701921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1772FB8B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D2A356D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095" w:type="dxa"/>
        <w:tblLook w:val="04A0" w:firstRow="1" w:lastRow="0" w:firstColumn="1" w:lastColumn="0" w:noHBand="0" w:noVBand="1"/>
      </w:tblPr>
      <w:tblGrid>
        <w:gridCol w:w="1840"/>
        <w:gridCol w:w="3060"/>
        <w:gridCol w:w="1600"/>
        <w:gridCol w:w="1595"/>
      </w:tblGrid>
      <w:tr w:rsidR="00701921" w:rsidRPr="00701921" w14:paraId="51C1E452" w14:textId="77777777" w:rsidTr="00701921">
        <w:trPr>
          <w:trHeight w:val="489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36871E0A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89834FB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023568B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55FFCF55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701921" w:rsidRPr="00701921" w14:paraId="09A7E26C" w14:textId="77777777" w:rsidTr="00701921">
        <w:trPr>
          <w:trHeight w:val="44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0F29C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GRD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815D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A209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1DC29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701921" w:rsidRPr="00701921" w14:paraId="01A35271" w14:textId="77777777" w:rsidTr="00701921">
        <w:trPr>
          <w:trHeight w:val="435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5EE5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DES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4BC9E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4EAC5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343A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701921" w:rsidRPr="00701921" w14:paraId="3F518B78" w14:textId="77777777" w:rsidTr="00701921">
        <w:trPr>
          <w:trHeight w:val="354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E6375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A785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6CB6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F75A9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01EE01C5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7F842C36" w14:textId="77777777" w:rsidR="00701921" w:rsidRPr="008335FE" w:rsidRDefault="00701921" w:rsidP="00701921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0CA1188B" w14:textId="5EAADED4" w:rsidR="00701921" w:rsidRPr="001D43D3" w:rsidRDefault="00701921" w:rsidP="0070192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GRD:</w:t>
      </w:r>
      <w:r w:rsidRPr="001D43D3">
        <w:rPr>
          <w:rFonts w:ascii="Georgia Pro Cond" w:hAnsi="Georgia Pro Cond" w:cs="Times New Roman"/>
        </w:rPr>
        <w:t xml:space="preserve"> </w:t>
      </w:r>
      <w:r w:rsidR="001E6EA0">
        <w:rPr>
          <w:rFonts w:ascii="Georgia Pro Cond" w:hAnsi="Georgia Pro Cond" w:cs="Times New Roman"/>
        </w:rPr>
        <w:t>Cinco</w:t>
      </w:r>
      <w:r w:rsidRPr="001D43D3">
        <w:rPr>
          <w:rFonts w:ascii="Georgia Pro Cond" w:hAnsi="Georgia Pro Cond" w:cs="Times New Roman"/>
        </w:rPr>
        <w:t xml:space="preserve"> </w:t>
      </w:r>
      <w:r>
        <w:rPr>
          <w:rFonts w:ascii="Georgia Pro Cond" w:hAnsi="Georgia Pro Cond" w:cs="Times New Roman"/>
        </w:rPr>
        <w:t>(</w:t>
      </w:r>
      <w:r w:rsidR="001E6EA0">
        <w:rPr>
          <w:rFonts w:ascii="Georgia Pro Cond" w:hAnsi="Georgia Pro Cond" w:cs="Times New Roman"/>
        </w:rPr>
        <w:t>5</w:t>
      </w:r>
      <w:r>
        <w:rPr>
          <w:rFonts w:ascii="Georgia Pro Cond" w:hAnsi="Georgia Pro Cond" w:cs="Times New Roman"/>
        </w:rPr>
        <w:t xml:space="preserve">) </w:t>
      </w:r>
      <w:r w:rsidRPr="001D43D3">
        <w:rPr>
          <w:rFonts w:ascii="Georgia Pro Cond" w:hAnsi="Georgia Pro Cond" w:cs="Times New Roman"/>
        </w:rPr>
        <w:t xml:space="preserve">actividades </w:t>
      </w:r>
      <w:r>
        <w:rPr>
          <w:rFonts w:ascii="Georgia Pro Cond" w:hAnsi="Georgia Pro Cond" w:cs="Times New Roman"/>
        </w:rPr>
        <w:t xml:space="preserve">y </w:t>
      </w:r>
      <w:r w:rsidR="001E6EA0">
        <w:rPr>
          <w:rFonts w:ascii="Georgia Pro Cond" w:hAnsi="Georgia Pro Cond" w:cs="Times New Roman"/>
        </w:rPr>
        <w:t>cinco</w:t>
      </w:r>
      <w:r>
        <w:rPr>
          <w:rFonts w:ascii="Georgia Pro Cond" w:hAnsi="Georgia Pro Cond" w:cs="Times New Roman"/>
        </w:rPr>
        <w:t xml:space="preserve"> (</w:t>
      </w:r>
      <w:r w:rsidR="001E6EA0">
        <w:rPr>
          <w:rFonts w:ascii="Georgia Pro Cond" w:hAnsi="Georgia Pro Cond" w:cs="Times New Roman"/>
        </w:rPr>
        <w:t>5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</w:t>
      </w:r>
      <w:r>
        <w:rPr>
          <w:rFonts w:ascii="Georgia Pro Cond" w:hAnsi="Georgia Pro Cond" w:cs="Times New Roman"/>
        </w:rPr>
        <w:t>stre</w:t>
      </w:r>
      <w:r w:rsidRPr="001D43D3">
        <w:rPr>
          <w:rFonts w:ascii="Georgia Pro Cond" w:hAnsi="Georgia Pro Cond" w:cs="Times New Roman"/>
        </w:rPr>
        <w:t>.</w:t>
      </w:r>
    </w:p>
    <w:p w14:paraId="1B3748F7" w14:textId="15E565CC" w:rsidR="00701921" w:rsidRDefault="00701921" w:rsidP="0070192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DES:</w:t>
      </w:r>
      <w:r w:rsidRPr="001D43D3">
        <w:rPr>
          <w:rFonts w:ascii="Georgia Pro Cond" w:hAnsi="Georgia Pro Cond" w:cs="Times New Roman"/>
        </w:rPr>
        <w:t xml:space="preserve"> </w:t>
      </w:r>
      <w:r w:rsidR="001E6EA0">
        <w:rPr>
          <w:rFonts w:ascii="Georgia Pro Cond" w:hAnsi="Georgia Pro Cond" w:cs="Times New Roman"/>
        </w:rPr>
        <w:t>Diez</w:t>
      </w:r>
      <w:r>
        <w:rPr>
          <w:rFonts w:ascii="Georgia Pro Cond" w:hAnsi="Georgia Pro Cond" w:cs="Times New Roman"/>
        </w:rPr>
        <w:t xml:space="preserve"> (</w:t>
      </w:r>
      <w:r w:rsidR="001E6EA0">
        <w:rPr>
          <w:rFonts w:ascii="Georgia Pro Cond" w:hAnsi="Georgia Pro Cond" w:cs="Times New Roman"/>
        </w:rPr>
        <w:t>10</w:t>
      </w:r>
      <w:r>
        <w:rPr>
          <w:rFonts w:ascii="Georgia Pro Cond" w:hAnsi="Georgia Pro Cond" w:cs="Times New Roman"/>
        </w:rPr>
        <w:t>)</w:t>
      </w:r>
      <w:r w:rsidRPr="001D43D3">
        <w:rPr>
          <w:rFonts w:ascii="Georgia Pro Cond" w:hAnsi="Georgia Pro Cond" w:cs="Times New Roman"/>
        </w:rPr>
        <w:t xml:space="preserve"> actividades </w:t>
      </w:r>
      <w:r>
        <w:rPr>
          <w:rFonts w:ascii="Georgia Pro Cond" w:hAnsi="Georgia Pro Cond" w:cs="Times New Roman"/>
        </w:rPr>
        <w:t xml:space="preserve">y </w:t>
      </w:r>
      <w:r w:rsidR="001E6EA0">
        <w:rPr>
          <w:rFonts w:ascii="Georgia Pro Cond" w:hAnsi="Georgia Pro Cond" w:cs="Times New Roman"/>
        </w:rPr>
        <w:t>once</w:t>
      </w:r>
      <w:r>
        <w:rPr>
          <w:rFonts w:ascii="Georgia Pro Cond" w:hAnsi="Georgia Pro Cond" w:cs="Times New Roman"/>
        </w:rPr>
        <w:t xml:space="preserve"> (</w:t>
      </w:r>
      <w:r w:rsidR="001E6EA0">
        <w:rPr>
          <w:rFonts w:ascii="Georgia Pro Cond" w:hAnsi="Georgia Pro Cond" w:cs="Times New Roman"/>
        </w:rPr>
        <w:t>11</w:t>
      </w:r>
      <w:r>
        <w:rPr>
          <w:rFonts w:ascii="Georgia Pro Cond" w:hAnsi="Georgia Pro Cond" w:cs="Times New Roman"/>
        </w:rPr>
        <w:t xml:space="preserve">) acciones programáticas </w:t>
      </w:r>
      <w:r w:rsidRPr="001D43D3">
        <w:rPr>
          <w:rFonts w:ascii="Georgia Pro Cond" w:hAnsi="Georgia Pro Cond" w:cs="Times New Roman"/>
        </w:rPr>
        <w:t xml:space="preserve">objeto de </w:t>
      </w:r>
      <w:r>
        <w:rPr>
          <w:rFonts w:ascii="Georgia Pro Cond" w:hAnsi="Georgia Pro Cond" w:cs="Times New Roman"/>
        </w:rPr>
        <w:t xml:space="preserve">evaluación </w:t>
      </w:r>
      <w:r w:rsidRPr="001D43D3">
        <w:rPr>
          <w:rFonts w:ascii="Georgia Pro Cond" w:hAnsi="Georgia Pro Cond" w:cs="Times New Roman"/>
        </w:rPr>
        <w:t>al trimestre</w:t>
      </w:r>
      <w:r>
        <w:rPr>
          <w:rFonts w:ascii="Georgia Pro Cond" w:hAnsi="Georgia Pro Cond" w:cs="Times New Roman"/>
        </w:rPr>
        <w:t>.</w:t>
      </w:r>
    </w:p>
    <w:p w14:paraId="19CF17BC" w14:textId="38CE4F27" w:rsidR="005D7E44" w:rsidRDefault="005D7E44" w:rsidP="00701921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 w:rsidRPr="00054BC7">
        <w:rPr>
          <w:rFonts w:ascii="Georgia Pro Cond" w:hAnsi="Georgia Pro Cond" w:cs="Times New Roman"/>
        </w:rPr>
        <w:t>Las observaciones se encuentran en la Matriz de Evaluación del POA (MEP).</w:t>
      </w:r>
    </w:p>
    <w:p w14:paraId="39F23917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0EAFB80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A10BE7D" w14:textId="77777777" w:rsidR="005D7E44" w:rsidRDefault="005D7E44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4AB76ED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BE9D0A5" w14:textId="2202358E" w:rsidR="00701921" w:rsidRPr="00701921" w:rsidRDefault="00701921" w:rsidP="00701921">
      <w:pPr>
        <w:pStyle w:val="Prrafodelista"/>
        <w:numPr>
          <w:ilvl w:val="0"/>
          <w:numId w:val="11"/>
        </w:numPr>
        <w:spacing w:line="360" w:lineRule="auto"/>
        <w:ind w:left="0" w:hanging="270"/>
        <w:jc w:val="both"/>
        <w:rPr>
          <w:rFonts w:ascii="Georgia Pro Cond" w:hAnsi="Georgia Pro Cond" w:cs="Times New Roman"/>
          <w:b/>
          <w:bCs/>
          <w:color w:val="006AA6"/>
        </w:rPr>
      </w:pPr>
      <w:r w:rsidRPr="00701921">
        <w:rPr>
          <w:rFonts w:ascii="Georgia Pro Cond" w:hAnsi="Georgia Pro Cond" w:cs="Times New Roman"/>
          <w:b/>
          <w:bCs/>
          <w:color w:val="006AA6"/>
        </w:rPr>
        <w:lastRenderedPageBreak/>
        <w:t>DEPARTAMENTO DE COORDINACIÓN Y ENLACE CON LA RED PÚBLICA DE SALUD</w:t>
      </w:r>
    </w:p>
    <w:p w14:paraId="04DB61AC" w14:textId="011ED25E" w:rsidR="00701921" w:rsidRPr="00701921" w:rsidRDefault="00701921" w:rsidP="00701921">
      <w:pPr>
        <w:spacing w:line="360" w:lineRule="auto"/>
        <w:jc w:val="both"/>
        <w:rPr>
          <w:rFonts w:ascii="Georgia Pro Cond" w:hAnsi="Georgia Pro Cond" w:cs="Times New Roman"/>
        </w:rPr>
      </w:pPr>
      <w:r w:rsidRPr="00701921">
        <w:rPr>
          <w:rFonts w:ascii="Georgia Pro Cond" w:hAnsi="Georgia Pro Cond" w:cs="Times New Roman"/>
        </w:rPr>
        <w:t xml:space="preserve">El Departamento de Coordinación y Enlace </w:t>
      </w:r>
      <w:r>
        <w:rPr>
          <w:rFonts w:ascii="Georgia Pro Cond" w:hAnsi="Georgia Pro Cond" w:cs="Times New Roman"/>
        </w:rPr>
        <w:t>(CER) g</w:t>
      </w:r>
      <w:r w:rsidRPr="00701921">
        <w:rPr>
          <w:rFonts w:ascii="Georgia Pro Cond" w:hAnsi="Georgia Pro Cond" w:cs="Times New Roman"/>
        </w:rPr>
        <w:t>estiona y coordina la activación de los mecanismos de respuesta y servicios de traslados sanitarios, estableciendo criterios homogéneos en la recepción, acogida y clasificación, con la finalidad de determinar la prioridad asistencial y recepción en los centros de salud.</w:t>
      </w:r>
      <w:r>
        <w:rPr>
          <w:rFonts w:ascii="Georgia Pro Cond" w:hAnsi="Georgia Pro Cond" w:cs="Times New Roman"/>
        </w:rPr>
        <w:t xml:space="preserve"> Con la estructura:</w:t>
      </w:r>
    </w:p>
    <w:p w14:paraId="532BF67B" w14:textId="71FF9ADA" w:rsidR="00701921" w:rsidRPr="00701921" w:rsidRDefault="00701921" w:rsidP="00701921">
      <w:pPr>
        <w:pStyle w:val="Prrafodelista"/>
        <w:numPr>
          <w:ilvl w:val="0"/>
          <w:numId w:val="15"/>
        </w:numP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</w:pP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División de Gestión a Urgencias y Emergencias</w:t>
      </w:r>
      <w:r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 xml:space="preserve"> (DUE</w:t>
      </w:r>
      <w:r w:rsidRPr="00701921">
        <w:rPr>
          <w:rFonts w:ascii="Georgia Pro Cond" w:eastAsia="Trebuchet MS" w:hAnsi="Georgia Pro Cond" w:cs="Trebuchet MS"/>
          <w:color w:val="000000" w:themeColor="text1"/>
          <w:lang w:val="es-ES"/>
          <w14:ligatures w14:val="standardContextual"/>
        </w:rPr>
        <w:t>).</w:t>
      </w:r>
    </w:p>
    <w:p w14:paraId="0906BA23" w14:textId="77777777" w:rsidR="00701921" w:rsidRPr="00701921" w:rsidRDefault="00701921" w:rsidP="00D41756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55925520" w14:textId="77777777" w:rsidR="00701921" w:rsidRDefault="00701921" w:rsidP="00701921">
      <w:pPr>
        <w:pStyle w:val="Textoindependiente"/>
        <w:spacing w:before="240" w:line="276" w:lineRule="auto"/>
        <w:ind w:left="340"/>
        <w:jc w:val="both"/>
        <w:rPr>
          <w:rFonts w:ascii="Georgia Pro Cond" w:hAnsi="Georgia Pro Cond"/>
        </w:rPr>
      </w:pPr>
      <w:r w:rsidRPr="006A4A08">
        <w:rPr>
          <w:rFonts w:ascii="Georgia Pro Cond" w:hAnsi="Georgia Pro Cond"/>
          <w:b/>
          <w:bCs/>
        </w:rPr>
        <w:t xml:space="preserve">Nivel de cumplimiento </w:t>
      </w:r>
      <w:r w:rsidRPr="008335FE">
        <w:rPr>
          <w:rFonts w:ascii="Georgia Pro Cond" w:hAnsi="Georgia Pro Cond"/>
          <w:b/>
          <w:bCs/>
        </w:rPr>
        <w:t>del</w:t>
      </w:r>
      <w:r w:rsidRPr="006A4A08">
        <w:rPr>
          <w:rFonts w:ascii="Georgia Pro Cond" w:hAnsi="Georgia Pro Cond"/>
        </w:rPr>
        <w:t xml:space="preserve"> </w:t>
      </w:r>
      <w:r>
        <w:rPr>
          <w:rFonts w:ascii="Georgia Pro Cond" w:hAnsi="Georgia Pro Cond"/>
          <w:b/>
          <w:bCs/>
        </w:rPr>
        <w:t>Departamento</w:t>
      </w:r>
      <w:r w:rsidRPr="006A4A08">
        <w:rPr>
          <w:rFonts w:ascii="Georgia Pro Cond" w:hAnsi="Georgia Pro Cond"/>
        </w:rPr>
        <w:t>.</w:t>
      </w:r>
    </w:p>
    <w:p w14:paraId="69D889FC" w14:textId="50FCC8B6" w:rsidR="00701921" w:rsidRPr="006A4A08" w:rsidRDefault="00701921" w:rsidP="00701921">
      <w:pPr>
        <w:pStyle w:val="Textoindependiente"/>
        <w:spacing w:before="243" w:line="276" w:lineRule="auto"/>
        <w:ind w:left="338" w:right="572"/>
        <w:rPr>
          <w:rFonts w:ascii="Georgia Pro Cond" w:hAnsi="Georgia Pro Cond"/>
          <w:color w:val="538135" w:themeColor="accent6" w:themeShade="BF"/>
        </w:rPr>
      </w:pPr>
      <w:r w:rsidRPr="006A4A08">
        <w:rPr>
          <w:rFonts w:ascii="Georgia Pro Cond" w:hAnsi="Georgia Pro Cond"/>
          <w:noProof/>
          <w:color w:val="538135" w:themeColor="accent6" w:themeShade="BF"/>
          <w:sz w:val="22"/>
          <w:szCs w:val="22"/>
        </w:rPr>
        <w:drawing>
          <wp:anchor distT="0" distB="0" distL="114300" distR="114300" simplePos="0" relativeHeight="251711488" behindDoc="1" locked="0" layoutInCell="1" allowOverlap="1" wp14:anchorId="138C8D75" wp14:editId="121B8132">
            <wp:simplePos x="0" y="0"/>
            <wp:positionH relativeFrom="margin">
              <wp:posOffset>62865</wp:posOffset>
            </wp:positionH>
            <wp:positionV relativeFrom="paragraph">
              <wp:posOffset>633095</wp:posOffset>
            </wp:positionV>
            <wp:extent cx="1593949" cy="1200150"/>
            <wp:effectExtent l="0" t="0" r="6350" b="0"/>
            <wp:wrapNone/>
            <wp:docPr id="372579210" name="Imagen 372579210" descr="Growth Chart Icon or Logo, Growth Chart Logo Template Stock Illustration -  Illustration of graphic, green: 137473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Growth Chart Icon or Logo, Growth Chart Logo Template Stock Illustration -  Illustration of graphic, green: 137473426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25" t="22549" r="12500" b="20588"/>
                    <a:stretch/>
                  </pic:blipFill>
                  <pic:spPr bwMode="auto">
                    <a:xfrm>
                      <a:off x="0" y="0"/>
                      <a:ext cx="1593949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7E44">
        <w:rPr>
          <w:rFonts w:ascii="Georgia Pro Cond" w:hAnsi="Georgia Pro Cond"/>
          <w:b/>
          <w:bCs/>
          <w:color w:val="538135" w:themeColor="accent6" w:themeShade="BF"/>
          <w:sz w:val="96"/>
          <w:szCs w:val="96"/>
        </w:rPr>
        <w:t>100</w:t>
      </w:r>
      <w:r w:rsidRPr="006A4A08">
        <w:rPr>
          <w:rFonts w:ascii="Georgia Pro Cond" w:hAnsi="Georgia Pro Cond"/>
          <w:b/>
          <w:bCs/>
          <w:color w:val="538135" w:themeColor="accent6" w:themeShade="BF"/>
          <w:sz w:val="60"/>
          <w:szCs w:val="60"/>
        </w:rPr>
        <w:t>%</w:t>
      </w:r>
    </w:p>
    <w:p w14:paraId="33326ED3" w14:textId="77777777" w:rsidR="00701921" w:rsidRPr="006A4A08" w:rsidRDefault="00701921" w:rsidP="00701921">
      <w:pPr>
        <w:pStyle w:val="Textoindependiente"/>
        <w:spacing w:before="240" w:line="276" w:lineRule="auto"/>
        <w:ind w:left="340"/>
        <w:rPr>
          <w:rFonts w:ascii="Georgia Pro Cond" w:hAnsi="Georgia Pro Cond"/>
        </w:rPr>
      </w:pPr>
    </w:p>
    <w:p w14:paraId="30D26C2B" w14:textId="77777777" w:rsidR="00701921" w:rsidRDefault="00701921" w:rsidP="00701921">
      <w:pPr>
        <w:pStyle w:val="Textoindependiente"/>
        <w:tabs>
          <w:tab w:val="left" w:pos="1710"/>
        </w:tabs>
        <w:spacing w:before="240" w:line="276" w:lineRule="auto"/>
        <w:ind w:left="340"/>
        <w:jc w:val="both"/>
        <w:rPr>
          <w:rFonts w:ascii="Georgia Pro Cond" w:hAnsi="Georgia Pro Cond"/>
          <w:b/>
          <w:bCs/>
        </w:rPr>
      </w:pPr>
      <w:r>
        <w:rPr>
          <w:rFonts w:ascii="Georgia Pro Cond" w:hAnsi="Georgia Pro Cond"/>
          <w:b/>
          <w:bCs/>
        </w:rPr>
        <w:tab/>
      </w:r>
    </w:p>
    <w:p w14:paraId="64326597" w14:textId="77777777" w:rsidR="00701921" w:rsidRPr="00701921" w:rsidRDefault="00701921" w:rsidP="00D41756">
      <w:pPr>
        <w:spacing w:line="360" w:lineRule="auto"/>
        <w:jc w:val="both"/>
        <w:rPr>
          <w:rFonts w:ascii="Georgia Pro Cond" w:hAnsi="Georgia Pro Cond" w:cs="Times New Roman"/>
          <w:lang w:val="es-ES"/>
        </w:rPr>
      </w:pPr>
    </w:p>
    <w:p w14:paraId="78710481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tbl>
      <w:tblPr>
        <w:tblW w:w="8302" w:type="dxa"/>
        <w:tblLook w:val="04A0" w:firstRow="1" w:lastRow="0" w:firstColumn="1" w:lastColumn="0" w:noHBand="0" w:noVBand="1"/>
      </w:tblPr>
      <w:tblGrid>
        <w:gridCol w:w="1866"/>
        <w:gridCol w:w="3104"/>
        <w:gridCol w:w="1623"/>
        <w:gridCol w:w="1709"/>
      </w:tblGrid>
      <w:tr w:rsidR="00701921" w:rsidRPr="00701921" w14:paraId="5C3CCE48" w14:textId="77777777" w:rsidTr="00701921">
        <w:trPr>
          <w:trHeight w:val="508"/>
        </w:trPr>
        <w:tc>
          <w:tcPr>
            <w:tcW w:w="1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DC48431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Área</w:t>
            </w:r>
          </w:p>
        </w:tc>
        <w:tc>
          <w:tcPr>
            <w:tcW w:w="3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vAlign w:val="center"/>
            <w:hideMark/>
          </w:tcPr>
          <w:p w14:paraId="771059A3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 xml:space="preserve">% Cumplimiento Individual </w:t>
            </w:r>
          </w:p>
        </w:tc>
        <w:tc>
          <w:tcPr>
            <w:tcW w:w="16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494BBC93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Eficacia</w:t>
            </w:r>
          </w:p>
        </w:tc>
        <w:tc>
          <w:tcPr>
            <w:tcW w:w="1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6AA6"/>
            <w:noWrap/>
            <w:vAlign w:val="center"/>
            <w:hideMark/>
          </w:tcPr>
          <w:p w14:paraId="798E1EB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FFFFFF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FFFFFF"/>
              </w:rPr>
              <w:t>% Eficiencia</w:t>
            </w:r>
          </w:p>
        </w:tc>
      </w:tr>
      <w:tr w:rsidR="00701921" w:rsidRPr="00701921" w14:paraId="32F71535" w14:textId="77777777" w:rsidTr="00701921">
        <w:trPr>
          <w:trHeight w:val="444"/>
        </w:trPr>
        <w:tc>
          <w:tcPr>
            <w:tcW w:w="1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299C4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CER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1C679" w14:textId="735AB297" w:rsidR="00701921" w:rsidRPr="00701921" w:rsidRDefault="005C70A0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701921" w:rsidRPr="00701921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FABB" w14:textId="34F55057" w:rsidR="00701921" w:rsidRPr="00701921" w:rsidRDefault="005C70A0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>
              <w:rPr>
                <w:rFonts w:ascii="Georgia Pro Cond" w:eastAsia="Times New Roman" w:hAnsi="Georgia Pro Cond" w:cs="Calibri"/>
                <w:color w:val="000000"/>
              </w:rPr>
              <w:t>100</w:t>
            </w:r>
            <w:r w:rsidR="00701921" w:rsidRPr="00701921">
              <w:rPr>
                <w:rFonts w:ascii="Georgia Pro Cond" w:eastAsia="Times New Roman" w:hAnsi="Georgia Pro Cond" w:cs="Calibri"/>
                <w:color w:val="000000"/>
              </w:rPr>
              <w:t>%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AABA0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100%</w:t>
            </w:r>
          </w:p>
        </w:tc>
      </w:tr>
      <w:tr w:rsidR="00701921" w:rsidRPr="00701921" w14:paraId="7FD7B7EA" w14:textId="77777777" w:rsidTr="00701921">
        <w:trPr>
          <w:trHeight w:val="444"/>
        </w:trPr>
        <w:tc>
          <w:tcPr>
            <w:tcW w:w="1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5644D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color w:val="000000"/>
              </w:rPr>
              <w:t>Promedio General</w:t>
            </w:r>
          </w:p>
        </w:tc>
        <w:tc>
          <w:tcPr>
            <w:tcW w:w="3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5B3D8" w14:textId="658E098E" w:rsidR="00701921" w:rsidRPr="00701921" w:rsidRDefault="005C70A0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701921"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11F16" w14:textId="1FF1D26F" w:rsidR="00701921" w:rsidRPr="00701921" w:rsidRDefault="005C70A0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</w:t>
            </w:r>
            <w:r w:rsidR="00701921"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%</w:t>
            </w:r>
          </w:p>
        </w:tc>
        <w:tc>
          <w:tcPr>
            <w:tcW w:w="1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282FB" w14:textId="77777777" w:rsidR="00701921" w:rsidRPr="00701921" w:rsidRDefault="00701921" w:rsidP="00701921">
            <w:pPr>
              <w:spacing w:after="0" w:line="240" w:lineRule="auto"/>
              <w:jc w:val="center"/>
              <w:rPr>
                <w:rFonts w:ascii="Georgia Pro Cond" w:eastAsia="Times New Roman" w:hAnsi="Georgia Pro Cond" w:cs="Calibri"/>
                <w:b/>
                <w:bCs/>
                <w:color w:val="000000"/>
              </w:rPr>
            </w:pPr>
            <w:r w:rsidRPr="00701921">
              <w:rPr>
                <w:rFonts w:ascii="Georgia Pro Cond" w:eastAsia="Times New Roman" w:hAnsi="Georgia Pro Cond" w:cs="Calibri"/>
                <w:b/>
                <w:bCs/>
                <w:color w:val="000000"/>
              </w:rPr>
              <w:t>100%</w:t>
            </w:r>
          </w:p>
        </w:tc>
      </w:tr>
    </w:tbl>
    <w:p w14:paraId="3B790CD3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455C3EC7" w14:textId="77777777" w:rsidR="00E81C0D" w:rsidRPr="008335FE" w:rsidRDefault="00E81C0D" w:rsidP="00E81C0D">
      <w:pPr>
        <w:spacing w:line="360" w:lineRule="auto"/>
        <w:jc w:val="both"/>
        <w:rPr>
          <w:rFonts w:ascii="Georgia Pro Cond" w:hAnsi="Georgia Pro Cond" w:cs="Times New Roman"/>
          <w:b/>
          <w:bCs/>
        </w:rPr>
      </w:pPr>
      <w:r w:rsidRPr="008335FE">
        <w:rPr>
          <w:rFonts w:ascii="Georgia Pro Cond" w:hAnsi="Georgia Pro Cond" w:cs="Times New Roman"/>
          <w:b/>
          <w:bCs/>
        </w:rPr>
        <w:t>Hallazgos</w:t>
      </w:r>
    </w:p>
    <w:p w14:paraId="17D85921" w14:textId="3A4C5713" w:rsidR="00701921" w:rsidRPr="00C64D6C" w:rsidRDefault="00C64D6C" w:rsidP="00D41756">
      <w:pPr>
        <w:pStyle w:val="Prrafodelista"/>
        <w:numPr>
          <w:ilvl w:val="0"/>
          <w:numId w:val="16"/>
        </w:numPr>
        <w:spacing w:line="360" w:lineRule="auto"/>
        <w:jc w:val="both"/>
        <w:rPr>
          <w:rFonts w:ascii="Georgia Pro Cond" w:hAnsi="Georgia Pro Cond" w:cs="Times New Roman"/>
        </w:rPr>
      </w:pPr>
      <w:r>
        <w:rPr>
          <w:rFonts w:ascii="Georgia Pro Cond" w:hAnsi="Georgia Pro Cond" w:cs="Times New Roman"/>
        </w:rPr>
        <w:t>Cuatro</w:t>
      </w:r>
      <w:r w:rsidR="00E81C0D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4</w:t>
      </w:r>
      <w:r w:rsidR="00E81C0D">
        <w:rPr>
          <w:rFonts w:ascii="Georgia Pro Cond" w:hAnsi="Georgia Pro Cond" w:cs="Times New Roman"/>
        </w:rPr>
        <w:t>)</w:t>
      </w:r>
      <w:r w:rsidR="00E81C0D" w:rsidRPr="0042324F">
        <w:rPr>
          <w:rFonts w:ascii="Georgia Pro Cond" w:hAnsi="Georgia Pro Cond" w:cs="Times New Roman"/>
        </w:rPr>
        <w:t xml:space="preserve"> actividades </w:t>
      </w:r>
      <w:r w:rsidR="00E81C0D">
        <w:rPr>
          <w:rFonts w:ascii="Georgia Pro Cond" w:hAnsi="Georgia Pro Cond" w:cs="Times New Roman"/>
        </w:rPr>
        <w:t xml:space="preserve">y </w:t>
      </w:r>
      <w:r>
        <w:rPr>
          <w:rFonts w:ascii="Georgia Pro Cond" w:hAnsi="Georgia Pro Cond" w:cs="Times New Roman"/>
        </w:rPr>
        <w:t>cinco</w:t>
      </w:r>
      <w:r w:rsidR="00E81C0D">
        <w:rPr>
          <w:rFonts w:ascii="Georgia Pro Cond" w:hAnsi="Georgia Pro Cond" w:cs="Times New Roman"/>
        </w:rPr>
        <w:t xml:space="preserve"> (</w:t>
      </w:r>
      <w:r>
        <w:rPr>
          <w:rFonts w:ascii="Georgia Pro Cond" w:hAnsi="Georgia Pro Cond" w:cs="Times New Roman"/>
        </w:rPr>
        <w:t>5</w:t>
      </w:r>
      <w:r w:rsidR="00E81C0D">
        <w:rPr>
          <w:rFonts w:ascii="Georgia Pro Cond" w:hAnsi="Georgia Pro Cond" w:cs="Times New Roman"/>
        </w:rPr>
        <w:t xml:space="preserve">) acciones programáticas </w:t>
      </w:r>
      <w:r w:rsidR="00E81C0D" w:rsidRPr="0042324F">
        <w:rPr>
          <w:rFonts w:ascii="Georgia Pro Cond" w:hAnsi="Georgia Pro Cond" w:cs="Times New Roman"/>
        </w:rPr>
        <w:t>objeto de evaluación</w:t>
      </w:r>
      <w:r w:rsidR="00E81C0D">
        <w:rPr>
          <w:rFonts w:ascii="Georgia Pro Cond" w:hAnsi="Georgia Pro Cond" w:cs="Times New Roman"/>
        </w:rPr>
        <w:t xml:space="preserve"> en el trimestre, siendo fraccionada una (1) actividad</w:t>
      </w:r>
      <w:r w:rsidR="00E81C0D" w:rsidRPr="0042324F">
        <w:t xml:space="preserve"> </w:t>
      </w:r>
      <w:r w:rsidR="00E81C0D" w:rsidRPr="0042324F">
        <w:rPr>
          <w:rFonts w:ascii="Georgia Pro Cond" w:hAnsi="Georgia Pro Cond" w:cs="Times New Roman"/>
        </w:rPr>
        <w:t xml:space="preserve">afectando </w:t>
      </w:r>
      <w:r w:rsidR="00E81C0D">
        <w:rPr>
          <w:rFonts w:ascii="Georgia Pro Cond" w:hAnsi="Georgia Pro Cond" w:cs="Times New Roman"/>
        </w:rPr>
        <w:t>a los</w:t>
      </w:r>
      <w:r w:rsidR="00E81C0D" w:rsidRPr="0042324F">
        <w:rPr>
          <w:rFonts w:ascii="Georgia Pro Cond" w:hAnsi="Georgia Pro Cond" w:cs="Times New Roman"/>
        </w:rPr>
        <w:t xml:space="preserve"> indicador</w:t>
      </w:r>
      <w:r w:rsidR="00E81C0D">
        <w:rPr>
          <w:rFonts w:ascii="Georgia Pro Cond" w:hAnsi="Georgia Pro Cond" w:cs="Times New Roman"/>
        </w:rPr>
        <w:t>es</w:t>
      </w:r>
      <w:r w:rsidR="00E81C0D" w:rsidRPr="0042324F">
        <w:rPr>
          <w:rFonts w:ascii="Georgia Pro Cond" w:hAnsi="Georgia Pro Cond" w:cs="Times New Roman"/>
        </w:rPr>
        <w:t xml:space="preserve"> de eficacia y eficiencia.</w:t>
      </w:r>
    </w:p>
    <w:p w14:paraId="162ADD75" w14:textId="77777777" w:rsidR="00E81C0D" w:rsidRDefault="00E81C0D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078B199" w14:textId="77777777" w:rsidR="00E81C0D" w:rsidRDefault="00E81C0D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306F3563" w14:textId="77777777" w:rsidR="00E81C0D" w:rsidRDefault="00E81C0D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6ACEBF6C" w14:textId="77777777" w:rsidR="00701921" w:rsidRDefault="00701921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B6F5EBA" w14:textId="77777777" w:rsidR="005D7E44" w:rsidRPr="00CE0438" w:rsidRDefault="005D7E44" w:rsidP="00D41756">
      <w:pPr>
        <w:spacing w:line="360" w:lineRule="auto"/>
        <w:jc w:val="both"/>
        <w:rPr>
          <w:rFonts w:ascii="Georgia Pro Cond" w:hAnsi="Georgia Pro Cond" w:cs="Times New Roman"/>
        </w:rPr>
      </w:pPr>
    </w:p>
    <w:p w14:paraId="191F8AB4" w14:textId="259DD399" w:rsidR="00BF4B28" w:rsidRPr="00EB00FA" w:rsidRDefault="00EB00FA" w:rsidP="009F6DE5">
      <w:pPr>
        <w:pStyle w:val="Ttulo2"/>
        <w:numPr>
          <w:ilvl w:val="0"/>
          <w:numId w:val="2"/>
        </w:numPr>
        <w:spacing w:line="360" w:lineRule="auto"/>
        <w:ind w:left="0" w:hanging="284"/>
        <w:rPr>
          <w:rFonts w:ascii="Georgia Pro Cond" w:hAnsi="Georgia Pro Cond" w:cs="Times New Roman"/>
          <w:b/>
          <w:color w:val="006AA6"/>
        </w:rPr>
      </w:pPr>
      <w:r w:rsidRPr="00EB00FA">
        <w:rPr>
          <w:rFonts w:ascii="Georgia Pro Cond" w:hAnsi="Georgia Pro Cond" w:cs="Times New Roman"/>
          <w:b/>
          <w:bCs/>
          <w:color w:val="006AA6"/>
        </w:rPr>
        <w:lastRenderedPageBreak/>
        <w:t>RECOMENDACIONES GENERALES</w:t>
      </w:r>
    </w:p>
    <w:p w14:paraId="3EA84699" w14:textId="77777777" w:rsidR="00EB00FA" w:rsidRDefault="00EB00FA" w:rsidP="00EB00FA">
      <w:pPr>
        <w:spacing w:line="360" w:lineRule="auto"/>
        <w:rPr>
          <w:rFonts w:ascii="Georgia Pro Cond" w:hAnsi="Georgia Pro Cond" w:cs="Times New Roman"/>
          <w:sz w:val="24"/>
          <w:szCs w:val="24"/>
        </w:rPr>
      </w:pPr>
    </w:p>
    <w:p w14:paraId="5A8FF200" w14:textId="1339AB7D" w:rsidR="009F6DE5" w:rsidRDefault="00EB00FA" w:rsidP="00EB00FA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 w:rsidRPr="00EB00FA">
        <w:rPr>
          <w:rFonts w:ascii="Georgia Pro Cond" w:hAnsi="Georgia Pro Cond" w:cs="Times New Roman"/>
          <w:sz w:val="24"/>
          <w:szCs w:val="24"/>
        </w:rPr>
        <w:t xml:space="preserve">A continuación, aportamos unas recomendaciones generales de cara al presente periodo productivo </w:t>
      </w:r>
      <w:r w:rsidR="00C64D6C">
        <w:rPr>
          <w:rFonts w:ascii="Georgia Pro Cond" w:hAnsi="Georgia Pro Cond" w:cs="Times New Roman"/>
          <w:sz w:val="24"/>
          <w:szCs w:val="24"/>
        </w:rPr>
        <w:t>octubre</w:t>
      </w:r>
      <w:r w:rsidRPr="00EB00FA">
        <w:rPr>
          <w:rFonts w:ascii="Georgia Pro Cond" w:hAnsi="Georgia Pro Cond" w:cs="Times New Roman"/>
          <w:sz w:val="24"/>
          <w:szCs w:val="24"/>
        </w:rPr>
        <w:t xml:space="preserve">- </w:t>
      </w:r>
      <w:r w:rsidR="00C64D6C">
        <w:rPr>
          <w:rFonts w:ascii="Georgia Pro Cond" w:hAnsi="Georgia Pro Cond" w:cs="Times New Roman"/>
          <w:sz w:val="24"/>
          <w:szCs w:val="24"/>
        </w:rPr>
        <w:t>diciembre</w:t>
      </w:r>
      <w:r w:rsidRPr="00EB00FA">
        <w:rPr>
          <w:rFonts w:ascii="Georgia Pro Cond" w:hAnsi="Georgia Pro Cond" w:cs="Times New Roman"/>
          <w:sz w:val="24"/>
          <w:szCs w:val="24"/>
        </w:rPr>
        <w:t xml:space="preserve"> 202</w:t>
      </w:r>
      <w:r>
        <w:rPr>
          <w:rFonts w:ascii="Georgia Pro Cond" w:hAnsi="Georgia Pro Cond" w:cs="Times New Roman"/>
          <w:sz w:val="24"/>
          <w:szCs w:val="24"/>
        </w:rPr>
        <w:t>4</w:t>
      </w:r>
      <w:r w:rsidRPr="00EB00FA">
        <w:rPr>
          <w:rFonts w:ascii="Georgia Pro Cond" w:hAnsi="Georgia Pro Cond" w:cs="Times New Roman"/>
          <w:sz w:val="24"/>
          <w:szCs w:val="24"/>
        </w:rPr>
        <w:t>, especialmente asociadas a la gestión de los potenciales riesgos y en miras de mantener el actual nivel de cumplimiento de la programación.</w:t>
      </w:r>
    </w:p>
    <w:p w14:paraId="4787F86E" w14:textId="77777777" w:rsidR="00EB00FA" w:rsidRDefault="00EB00FA" w:rsidP="00EB00FA">
      <w:pPr>
        <w:pStyle w:val="Prrafodelista"/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4694AF3D" w14:textId="77777777" w:rsidR="00C64D6C" w:rsidRDefault="00C64D6C" w:rsidP="00EB00FA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>Validar antes de enviar las evidencias que cuenten con la firma y el sello del/la responsable de ejecutar la actividad</w:t>
      </w:r>
      <w:r>
        <w:rPr>
          <w:rFonts w:ascii="Georgia Pro Cond" w:hAnsi="Georgia Pro Cond" w:cs="Times New Roman"/>
          <w:sz w:val="24"/>
          <w:szCs w:val="24"/>
        </w:rPr>
        <w:t xml:space="preserve"> </w:t>
      </w:r>
    </w:p>
    <w:p w14:paraId="7829ED99" w14:textId="77777777" w:rsidR="00C64D6C" w:rsidRDefault="00C64D6C" w:rsidP="00C64D6C">
      <w:pPr>
        <w:pStyle w:val="Prrafodelista"/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56FAC521" w14:textId="51139AE4" w:rsidR="00EB00FA" w:rsidRDefault="00EB00FA" w:rsidP="00EB00FA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>Usar los formatos institucionales que están alojados en el Repositorio institucional (informes, reportes, listados de participantes, agendas).</w:t>
      </w:r>
    </w:p>
    <w:p w14:paraId="63764134" w14:textId="77777777" w:rsidR="00EB00FA" w:rsidRDefault="00EB00FA" w:rsidP="00EB00FA">
      <w:pPr>
        <w:pStyle w:val="Prrafodelista"/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3DA78F5E" w14:textId="32DE65F1" w:rsidR="00EB00FA" w:rsidRPr="00C64D6C" w:rsidRDefault="00EB00FA" w:rsidP="00C64D6C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>Hacer notificaciones oportunas y con sustentos realistas las reprogramaciones de actividades.</w:t>
      </w:r>
    </w:p>
    <w:p w14:paraId="39ED13D0" w14:textId="77777777" w:rsidR="005D7E44" w:rsidRPr="005D7E44" w:rsidRDefault="005D7E44" w:rsidP="005D7E44">
      <w:pPr>
        <w:pStyle w:val="Prrafodelista"/>
        <w:rPr>
          <w:rFonts w:ascii="Georgia Pro Cond" w:hAnsi="Georgia Pro Cond" w:cs="Times New Roman"/>
          <w:sz w:val="24"/>
          <w:szCs w:val="24"/>
        </w:rPr>
      </w:pPr>
    </w:p>
    <w:p w14:paraId="2FD5D8DB" w14:textId="4AF201B2" w:rsidR="005D7E44" w:rsidRDefault="005D7E44" w:rsidP="00EB00FA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>En las evidencias virtuales, que la imagen tenga la nitidez suficiente y se visualice la fecha de la actividad.</w:t>
      </w:r>
    </w:p>
    <w:p w14:paraId="2660BDB6" w14:textId="77777777" w:rsidR="00417DE4" w:rsidRPr="00417DE4" w:rsidRDefault="00417DE4" w:rsidP="00417DE4">
      <w:pPr>
        <w:pStyle w:val="Prrafodelista"/>
        <w:rPr>
          <w:rFonts w:ascii="Georgia Pro Cond" w:hAnsi="Georgia Pro Cond" w:cs="Times New Roman"/>
          <w:sz w:val="24"/>
          <w:szCs w:val="24"/>
        </w:rPr>
      </w:pPr>
    </w:p>
    <w:p w14:paraId="7D0E3DAB" w14:textId="51601669" w:rsidR="00417DE4" w:rsidRDefault="00417DE4" w:rsidP="00EB00FA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>Reportar la evidencia que esta estipulada en el POA, pues con esta es que se valida la ejecución de la actividad.</w:t>
      </w:r>
    </w:p>
    <w:p w14:paraId="0F1376D4" w14:textId="77777777" w:rsidR="00C64D6C" w:rsidRPr="00C64D6C" w:rsidRDefault="00C64D6C" w:rsidP="00C64D6C">
      <w:pPr>
        <w:pStyle w:val="Prrafodelista"/>
        <w:rPr>
          <w:rFonts w:ascii="Georgia Pro Cond" w:hAnsi="Georgia Pro Cond" w:cs="Times New Roman"/>
          <w:sz w:val="24"/>
          <w:szCs w:val="24"/>
        </w:rPr>
      </w:pPr>
    </w:p>
    <w:p w14:paraId="3BFA5ECB" w14:textId="4D274278" w:rsidR="00C64D6C" w:rsidRDefault="00C64D6C" w:rsidP="00EB00FA">
      <w:pPr>
        <w:pStyle w:val="Prrafodelista"/>
        <w:numPr>
          <w:ilvl w:val="0"/>
          <w:numId w:val="18"/>
        </w:num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  <w:r>
        <w:rPr>
          <w:rFonts w:ascii="Georgia Pro Cond" w:hAnsi="Georgia Pro Cond" w:cs="Times New Roman"/>
          <w:sz w:val="24"/>
          <w:szCs w:val="24"/>
        </w:rPr>
        <w:t>Codificar los documentos de acuerdo a lo programado en el POA.</w:t>
      </w:r>
    </w:p>
    <w:p w14:paraId="7A37443A" w14:textId="77777777" w:rsidR="00C54537" w:rsidRPr="00C54537" w:rsidRDefault="00C54537" w:rsidP="00C54537">
      <w:pPr>
        <w:pStyle w:val="Prrafodelista"/>
        <w:rPr>
          <w:rFonts w:ascii="Georgia Pro Cond" w:hAnsi="Georgia Pro Cond" w:cs="Times New Roman"/>
          <w:sz w:val="24"/>
          <w:szCs w:val="24"/>
        </w:rPr>
      </w:pPr>
    </w:p>
    <w:p w14:paraId="0DECF2DE" w14:textId="77777777" w:rsidR="00EB00FA" w:rsidRPr="00203262" w:rsidRDefault="00EB00FA" w:rsidP="00203262">
      <w:pPr>
        <w:spacing w:line="360" w:lineRule="auto"/>
        <w:ind w:left="708" w:hanging="708"/>
        <w:jc w:val="both"/>
        <w:rPr>
          <w:rFonts w:ascii="Georgia Pro Cond" w:hAnsi="Georgia Pro Cond" w:cs="Times New Roman"/>
          <w:b/>
          <w:bCs/>
          <w:sz w:val="24"/>
          <w:szCs w:val="24"/>
        </w:rPr>
      </w:pPr>
    </w:p>
    <w:p w14:paraId="58F05ABC" w14:textId="77777777" w:rsidR="00EB00FA" w:rsidRPr="00EB00FA" w:rsidRDefault="00EB00FA" w:rsidP="00EB00FA">
      <w:pPr>
        <w:spacing w:line="360" w:lineRule="auto"/>
        <w:jc w:val="both"/>
        <w:rPr>
          <w:rFonts w:ascii="Georgia Pro Cond" w:hAnsi="Georgia Pro Cond" w:cs="Times New Roman"/>
          <w:sz w:val="24"/>
          <w:szCs w:val="24"/>
        </w:rPr>
      </w:pPr>
    </w:p>
    <w:p w14:paraId="26C1E565" w14:textId="778A23C9" w:rsidR="00824EDA" w:rsidRDefault="00824EDA" w:rsidP="00BF4B28">
      <w:pPr>
        <w:rPr>
          <w:noProof/>
        </w:rPr>
      </w:pPr>
    </w:p>
    <w:p w14:paraId="098BDCE5" w14:textId="7AD6A982" w:rsidR="00824EDA" w:rsidRDefault="00824EDA" w:rsidP="00EB00FA">
      <w:pPr>
        <w:ind w:firstLine="195"/>
        <w:rPr>
          <w:noProof/>
        </w:rPr>
      </w:pPr>
    </w:p>
    <w:p w14:paraId="761E844F" w14:textId="1831DB7D" w:rsidR="00824EDA" w:rsidRPr="00BF4B28" w:rsidRDefault="00824EDA" w:rsidP="00EB00FA">
      <w:pPr>
        <w:ind w:firstLine="105"/>
      </w:pPr>
    </w:p>
    <w:sectPr w:rsidR="00824EDA" w:rsidRPr="00BF4B28" w:rsidSect="0054174D">
      <w:headerReference w:type="default" r:id="rId17"/>
      <w:footerReference w:type="default" r:id="rId18"/>
      <w:pgSz w:w="12240" w:h="15840" w:code="1"/>
      <w:pgMar w:top="1418" w:right="1701" w:bottom="1418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55271B" w14:textId="77777777" w:rsidR="0074015C" w:rsidRDefault="0074015C" w:rsidP="00E308B5">
      <w:pPr>
        <w:spacing w:after="0" w:line="240" w:lineRule="auto"/>
      </w:pPr>
      <w:r>
        <w:separator/>
      </w:r>
    </w:p>
  </w:endnote>
  <w:endnote w:type="continuationSeparator" w:id="0">
    <w:p w14:paraId="21700CBB" w14:textId="77777777" w:rsidR="0074015C" w:rsidRDefault="0074015C" w:rsidP="00E30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Rockwell">
    <w:panose1 w:val="02060603020205020403"/>
    <w:charset w:val="00"/>
    <w:family w:val="roman"/>
    <w:pitch w:val="variable"/>
    <w:sig w:usb0="00000003" w:usb1="00000000" w:usb2="00000000" w:usb3="00000000" w:csb0="00000001" w:csb1="00000000"/>
  </w:font>
  <w:font w:name="Georgia Pro Cond">
    <w:charset w:val="00"/>
    <w:family w:val="roman"/>
    <w:pitch w:val="variable"/>
    <w:sig w:usb0="800002AF" w:usb1="00000003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1156FF" w14:textId="6D02C991" w:rsidR="001B1415" w:rsidRDefault="00E1248D">
    <w:pPr>
      <w:pStyle w:val="Piedepgina"/>
    </w:pPr>
    <w:r>
      <w:rPr>
        <w:rFonts w:ascii="Rockwell" w:hAnsi="Rockwell"/>
        <w:b/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EFBACC6" wp14:editId="1110B535">
              <wp:simplePos x="0" y="0"/>
              <wp:positionH relativeFrom="page">
                <wp:posOffset>95250</wp:posOffset>
              </wp:positionH>
              <wp:positionV relativeFrom="paragraph">
                <wp:posOffset>140970</wp:posOffset>
              </wp:positionV>
              <wp:extent cx="9295130" cy="9912"/>
              <wp:effectExtent l="19050" t="19050" r="20320" b="28575"/>
              <wp:wrapNone/>
              <wp:docPr id="15" name="Conector rec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9295130" cy="9912"/>
                      </a:xfrm>
                      <a:prstGeom prst="line">
                        <a:avLst/>
                      </a:prstGeom>
                      <a:noFill/>
                      <a:ln w="38100" cap="flat" cmpd="sng" algn="ctr">
                        <a:solidFill>
                          <a:sysClr val="window" lastClr="FFFFFF">
                            <a:lumMod val="50000"/>
                          </a:sysClr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a="http://schemas.openxmlformats.org/drawingml/2006/main">
          <w:pict>
            <v:line id="Conector recto 15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o:spid="_x0000_s1026" strokecolor="#7f7f7f" strokeweight="3pt" from="7.5pt,11.1pt" to="739.4pt,11.9pt" w14:anchorId="1D544FB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">
              <v:stroke joinstyle="miter"/>
              <w10:wrap anchorx="page"/>
            </v:line>
          </w:pict>
        </mc:Fallback>
      </mc:AlternateContent>
    </w:r>
    <w:r w:rsidRPr="00AF3E3D">
      <w:rPr>
        <w:rFonts w:ascii="Rockwell" w:hAnsi="Rockwell"/>
        <w:b/>
        <w:noProof/>
        <w:sz w:val="32"/>
        <w:szCs w:val="32"/>
      </w:rPr>
      <mc:AlternateContent>
        <mc:Choice Requires="wps">
          <w:drawing>
            <wp:anchor distT="45720" distB="45720" distL="114300" distR="114300" simplePos="0" relativeHeight="251664384" behindDoc="0" locked="0" layoutInCell="1" allowOverlap="1" wp14:anchorId="7F7D3436" wp14:editId="07A0A4A0">
              <wp:simplePos x="0" y="0"/>
              <wp:positionH relativeFrom="page">
                <wp:posOffset>89535</wp:posOffset>
              </wp:positionH>
              <wp:positionV relativeFrom="paragraph">
                <wp:posOffset>7620</wp:posOffset>
              </wp:positionV>
              <wp:extent cx="7759700" cy="95250"/>
              <wp:effectExtent l="0" t="0" r="12700" b="19050"/>
              <wp:wrapSquare wrapText="bothSides"/>
              <wp:docPr id="16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59700" cy="95250"/>
                      </a:xfrm>
                      <a:prstGeom prst="rect">
                        <a:avLst/>
                      </a:prstGeom>
                      <a:solidFill>
                        <a:srgbClr val="C50E3C"/>
                      </a:solidFill>
                      <a:ln w="9525">
                        <a:solidFill>
                          <a:srgbClr val="92D05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E3CE7DD" w14:textId="77777777" w:rsidR="00E1248D" w:rsidRDefault="00E1248D" w:rsidP="00E1248D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F7D3436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7.05pt;margin-top:.6pt;width:611pt;height:7.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" fillcolor="#c50e3c" strokecolor="#92d050">
              <v:textbox>
                <w:txbxContent>
                  <w:p w14:paraId="1E3CE7DD" w14:textId="77777777" w:rsidR="00E1248D" w:rsidRDefault="00E1248D" w:rsidP="00E1248D"/>
                </w:txbxContent>
              </v:textbox>
              <w10:wrap type="square" anchorx="page"/>
            </v:shape>
          </w:pict>
        </mc:Fallback>
      </mc:AlternateContent>
    </w:r>
    <w:r w:rsidR="001B1415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676A69E" wp14:editId="3A38890D">
              <wp:simplePos x="0" y="0"/>
              <wp:positionH relativeFrom="rightMargin">
                <wp:posOffset>149225</wp:posOffset>
              </wp:positionH>
              <wp:positionV relativeFrom="bottomMargin">
                <wp:posOffset>275590</wp:posOffset>
              </wp:positionV>
              <wp:extent cx="361950" cy="323850"/>
              <wp:effectExtent l="0" t="0" r="19050" b="19050"/>
              <wp:wrapNone/>
              <wp:docPr id="9" name="Grup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61950" cy="323850"/>
                        <a:chOff x="441" y="14470"/>
                        <a:chExt cx="902" cy="690"/>
                      </a:xfrm>
                      <a:solidFill>
                        <a:srgbClr val="00B0F0"/>
                      </a:solidFill>
                    </wpg:grpSpPr>
                    <wps:wsp>
                      <wps:cNvPr id="11" name="Rectangle 53"/>
                      <wps:cNvSpPr>
                        <a:spLocks noChangeArrowheads="1"/>
                      </wps:cNvSpPr>
                      <wps:spPr bwMode="auto">
                        <a:xfrm>
                          <a:off x="831" y="14552"/>
                          <a:ext cx="512" cy="526"/>
                        </a:xfrm>
                        <a:prstGeom prst="rect">
                          <a:avLst/>
                        </a:prstGeom>
                        <a:grpFill/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" name="Rectangle 54"/>
                      <wps:cNvSpPr>
                        <a:spLocks noChangeArrowheads="1"/>
                      </wps:cNvSpPr>
                      <wps:spPr bwMode="auto">
                        <a:xfrm>
                          <a:off x="831" y="15117"/>
                          <a:ext cx="512" cy="43"/>
                        </a:xfrm>
                        <a:prstGeom prst="rect">
                          <a:avLst/>
                        </a:prstGeom>
                        <a:grpFill/>
                        <a:ln w="9525">
                          <a:solidFill>
                            <a:srgbClr val="943634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664441271" name="Text Box 55"/>
                      <wps:cNvSpPr txBox="1">
                        <a:spLocks noChangeArrowheads="1"/>
                      </wps:cNvSpPr>
                      <wps:spPr bwMode="auto">
                        <a:xfrm>
                          <a:off x="441" y="14470"/>
                          <a:ext cx="659" cy="690"/>
                        </a:xfrm>
                        <a:prstGeom prst="rect">
                          <a:avLst/>
                        </a:prstGeom>
                        <a:grpFill/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999EB9" w14:textId="77777777" w:rsidR="001B1415" w:rsidRPr="005502D0" w:rsidRDefault="001B1415" w:rsidP="001B1415">
                            <w:pPr>
                              <w:pStyle w:val="Piedepgina"/>
                              <w:jc w:val="right"/>
                              <w:rPr>
                                <w:b/>
                                <w:bCs/>
                                <w:i/>
                                <w:iCs/>
                                <w:color w:val="F2F2F2" w:themeColor="background1" w:themeShade="F2"/>
                                <w:sz w:val="36"/>
                                <w:szCs w:val="36"/>
                              </w:rPr>
                            </w:pPr>
                            <w:r w:rsidRPr="005502D0">
                              <w:rPr>
                                <w:color w:val="F2F2F2" w:themeColor="background1" w:themeShade="F2"/>
                              </w:rPr>
                              <w:fldChar w:fldCharType="begin"/>
                            </w:r>
                            <w:r w:rsidRPr="005502D0">
                              <w:rPr>
                                <w:color w:val="F2F2F2" w:themeColor="background1" w:themeShade="F2"/>
                              </w:rPr>
                              <w:instrText>PAGE    \* MERGEFORMAT</w:instrText>
                            </w:r>
                            <w:r w:rsidRPr="005502D0">
                              <w:rPr>
                                <w:color w:val="F2F2F2" w:themeColor="background1" w:themeShade="F2"/>
                              </w:rPr>
                              <w:fldChar w:fldCharType="separate"/>
                            </w:r>
                            <w:r w:rsidRPr="005502D0">
                              <w:rPr>
                                <w:b/>
                                <w:bCs/>
                                <w:i/>
                                <w:iCs/>
                                <w:color w:val="F2F2F2" w:themeColor="background1" w:themeShade="F2"/>
                                <w:sz w:val="36"/>
                                <w:szCs w:val="36"/>
                                <w:lang w:val="es-ES"/>
                              </w:rPr>
                              <w:t>2</w:t>
                            </w:r>
                            <w:r w:rsidRPr="005502D0">
                              <w:rPr>
                                <w:b/>
                                <w:bCs/>
                                <w:i/>
                                <w:iCs/>
                                <w:color w:val="F2F2F2" w:themeColor="background1" w:themeShade="F2"/>
                                <w:sz w:val="36"/>
                                <w:szCs w:val="36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54864" tIns="0" rIns="54864" bIns="0" anchor="b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676A69E" id="Grupo 9" o:spid="_x0000_s1032" style="position:absolute;margin-left:11.75pt;margin-top:21.7pt;width:28.5pt;height:25.5pt;z-index:251659264;mso-position-horizontal-relative:right-margin-area;mso-position-vertical-relative:bottom-margin-area" coordorigin="441,14470" coordsize="902,6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">
              <v:rect id="Rectangle 53" o:spid="_x0000_s1033" style="position:absolute;left:831;top:14552;width:512;height:5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" filled="f" strokecolor="#943634"/>
              <v:rect id="Rectangle 54" o:spid="_x0000_s1034" style="position:absolute;left:831;top:15117;width:512;height: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" filled="f" strokecolor="#943634"/>
              <v:shape id="Text Box 55" o:spid="_x0000_s1035" type="#_x0000_t202" style="position:absolute;left:441;top:14470;width:659;height:690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" filled="f" stroked="f">
                <v:textbox inset="4.32pt,0,4.32pt,0">
                  <w:txbxContent>
                    <w:p w14:paraId="06999EB9" w14:textId="77777777" w:rsidR="001B1415" w:rsidRPr="005502D0" w:rsidRDefault="001B1415" w:rsidP="001B1415">
                      <w:pPr>
                        <w:pStyle w:val="Piedepgina"/>
                        <w:jc w:val="right"/>
                        <w:rPr>
                          <w:b/>
                          <w:bCs/>
                          <w:i/>
                          <w:iCs/>
                          <w:color w:val="F2F2F2" w:themeColor="background1" w:themeShade="F2"/>
                          <w:sz w:val="36"/>
                          <w:szCs w:val="36"/>
                        </w:rPr>
                      </w:pPr>
                      <w:r w:rsidRPr="005502D0">
                        <w:rPr>
                          <w:color w:val="F2F2F2" w:themeColor="background1" w:themeShade="F2"/>
                        </w:rPr>
                        <w:fldChar w:fldCharType="begin"/>
                      </w:r>
                      <w:r w:rsidRPr="005502D0">
                        <w:rPr>
                          <w:color w:val="F2F2F2" w:themeColor="background1" w:themeShade="F2"/>
                        </w:rPr>
                        <w:instrText>PAGE    \* MERGEFORMAT</w:instrText>
                      </w:r>
                      <w:r w:rsidRPr="005502D0">
                        <w:rPr>
                          <w:color w:val="F2F2F2" w:themeColor="background1" w:themeShade="F2"/>
                        </w:rPr>
                        <w:fldChar w:fldCharType="separate"/>
                      </w:r>
                      <w:r w:rsidRPr="005502D0">
                        <w:rPr>
                          <w:b/>
                          <w:bCs/>
                          <w:i/>
                          <w:iCs/>
                          <w:color w:val="F2F2F2" w:themeColor="background1" w:themeShade="F2"/>
                          <w:sz w:val="36"/>
                          <w:szCs w:val="36"/>
                          <w:lang w:val="es-ES"/>
                        </w:rPr>
                        <w:t>2</w:t>
                      </w:r>
                      <w:r w:rsidRPr="005502D0">
                        <w:rPr>
                          <w:b/>
                          <w:bCs/>
                          <w:i/>
                          <w:iCs/>
                          <w:color w:val="F2F2F2" w:themeColor="background1" w:themeShade="F2"/>
                          <w:sz w:val="36"/>
                          <w:szCs w:val="36"/>
                        </w:rPr>
                        <w:fldChar w:fldCharType="end"/>
                      </w:r>
                    </w:p>
                  </w:txbxContent>
                </v:textbox>
              </v:shape>
              <w10:wrap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24942" w14:textId="77777777" w:rsidR="0074015C" w:rsidRDefault="0074015C" w:rsidP="00E308B5">
      <w:pPr>
        <w:spacing w:after="0" w:line="240" w:lineRule="auto"/>
      </w:pPr>
      <w:r>
        <w:separator/>
      </w:r>
    </w:p>
  </w:footnote>
  <w:footnote w:type="continuationSeparator" w:id="0">
    <w:p w14:paraId="1B768B85" w14:textId="77777777" w:rsidR="0074015C" w:rsidRDefault="0074015C" w:rsidP="00E308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16162" w14:textId="01C53D7A" w:rsidR="001B1415" w:rsidRDefault="00044671" w:rsidP="00487E36">
    <w:pPr>
      <w:pStyle w:val="Encabezado"/>
      <w:ind w:left="-1080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EAF0CED" wp14:editId="5DEA3EAD">
              <wp:simplePos x="0" y="0"/>
              <wp:positionH relativeFrom="margin">
                <wp:posOffset>3653790</wp:posOffset>
              </wp:positionH>
              <wp:positionV relativeFrom="paragraph">
                <wp:posOffset>-31115</wp:posOffset>
              </wp:positionV>
              <wp:extent cx="2038350" cy="466725"/>
              <wp:effectExtent l="0" t="0" r="0" b="9525"/>
              <wp:wrapNone/>
              <wp:docPr id="13" name="Text Box 3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8350" cy="466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925BFF7" w14:textId="79FCC840" w:rsidR="00750FBC" w:rsidRPr="00750FBC" w:rsidRDefault="00750FBC" w:rsidP="00750FBC">
                          <w:pPr>
                            <w:spacing w:after="0" w:line="276" w:lineRule="auto"/>
                            <w:jc w:val="right"/>
                            <w:textAlignment w:val="baseline"/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</w:pPr>
                          <w:r w:rsidRPr="00750FBC"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  <w:t>For</w:t>
                          </w:r>
                          <w:r w:rsidR="00C07C4F"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  <w:t>mato</w:t>
                          </w:r>
                          <w:r w:rsidRPr="00750FBC"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  <w:t xml:space="preserve"> de Informe</w:t>
                          </w:r>
                        </w:p>
                        <w:p w14:paraId="18423E8D" w14:textId="1C1DA623" w:rsidR="00750FBC" w:rsidRPr="009A4A4A" w:rsidRDefault="00750FBC" w:rsidP="00750FBC">
                          <w:pPr>
                            <w:spacing w:after="0" w:line="276" w:lineRule="auto"/>
                            <w:jc w:val="right"/>
                            <w:textAlignment w:val="baseline"/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</w:pPr>
                          <w:r w:rsidRPr="009A4A4A">
                            <w:rPr>
                              <w:rFonts w:ascii="Georgia Pro Cond" w:hAnsi="Georgia Pro Cond"/>
                              <w:color w:val="535355"/>
                              <w:sz w:val="20"/>
                              <w:szCs w:val="20"/>
                              <w:lang w:val="es-419"/>
                            </w:rPr>
                            <w:t>DPD-FO-00</w:t>
                          </w:r>
                          <w:r w:rsidR="009F6DE5" w:rsidRPr="009A4A4A">
                            <w:rPr>
                              <w:rFonts w:ascii="Georgia Pro Cond" w:hAnsi="Georgia Pro Cond"/>
                              <w:color w:val="535355"/>
                              <w:sz w:val="20"/>
                              <w:szCs w:val="20"/>
                              <w:lang w:val="es-419"/>
                            </w:rPr>
                            <w:t>3</w:t>
                          </w:r>
                          <w:r w:rsidRPr="009A4A4A">
                            <w:rPr>
                              <w:rFonts w:ascii="Georgia Pro Cond" w:hAnsi="Georgia Pro Cond"/>
                              <w:color w:val="535355"/>
                              <w:sz w:val="20"/>
                              <w:szCs w:val="20"/>
                              <w:lang w:val="es-419"/>
                            </w:rPr>
                            <w:t xml:space="preserve">   Revisión: 00</w:t>
                          </w:r>
                        </w:p>
                        <w:p w14:paraId="40665634" w14:textId="05FE4049" w:rsidR="00750FBC" w:rsidRPr="001B51A5" w:rsidRDefault="00750FBC" w:rsidP="00750FBC">
                          <w:pPr>
                            <w:spacing w:after="0" w:line="276" w:lineRule="auto"/>
                            <w:jc w:val="right"/>
                            <w:textAlignment w:val="baseline"/>
                            <w:rPr>
                              <w:rFonts w:ascii="Georgia Pro Cond" w:eastAsia="Cambria" w:hAnsi="Georgia Pro Cond"/>
                              <w:b/>
                              <w:bCs/>
                              <w:color w:val="535355"/>
                              <w:sz w:val="24"/>
                              <w:szCs w:val="24"/>
                              <w:lang w:val="es-419"/>
                            </w:rPr>
                          </w:pPr>
                          <w:r w:rsidRPr="001B51A5">
                            <w:rPr>
                              <w:rFonts w:ascii="Georgia Pro Cond" w:hAnsi="Georgia Pro Cond"/>
                              <w:color w:val="535355"/>
                              <w:sz w:val="16"/>
                              <w:szCs w:val="16"/>
                              <w:lang w:val="es-419"/>
                            </w:rPr>
                            <w:t xml:space="preserve">Fecha de aprobación: </w:t>
                          </w:r>
                          <w:r w:rsidR="009F6DE5">
                            <w:rPr>
                              <w:rFonts w:ascii="Georgia Pro Cond" w:hAnsi="Georgia Pro Cond"/>
                              <w:color w:val="535355"/>
                              <w:sz w:val="16"/>
                              <w:szCs w:val="16"/>
                              <w:lang w:val="es-419"/>
                            </w:rPr>
                            <w:t>13</w:t>
                          </w:r>
                          <w:r w:rsidRPr="001B51A5">
                            <w:rPr>
                              <w:rFonts w:ascii="Georgia Pro Cond" w:hAnsi="Georgia Pro Cond"/>
                              <w:color w:val="535355"/>
                              <w:sz w:val="16"/>
                              <w:szCs w:val="16"/>
                              <w:lang w:val="es-419"/>
                            </w:rPr>
                            <w:t>/03/2023</w:t>
                          </w:r>
                        </w:p>
                      </w:txbxContent>
                    </wps:txbx>
                    <wps:bodyPr vertOverflow="clip" wrap="square" lIns="0" tIns="0" rIns="0" bIns="0" anchor="t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EAF0CED" id="_x0000_t202" coordsize="21600,21600" o:spt="202" path="m,l,21600r21600,l21600,xe">
              <v:stroke joinstyle="miter"/>
              <v:path gradientshapeok="t" o:connecttype="rect"/>
            </v:shapetype>
            <v:shape id="Text Box 32" o:spid="_x0000_s1030" type="#_x0000_t202" style="position:absolute;left:0;text-align:left;margin-left:287.7pt;margin-top:-2.45pt;width:160.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" filled="f" stroked="f">
              <v:textbox inset="0,0,0,0">
                <w:txbxContent>
                  <w:p w14:paraId="5925BFF7" w14:textId="79FCC840" w:rsidR="00750FBC" w:rsidRPr="00750FBC" w:rsidRDefault="00750FBC" w:rsidP="00750FBC">
                    <w:pPr>
                      <w:spacing w:after="0" w:line="276" w:lineRule="auto"/>
                      <w:jc w:val="right"/>
                      <w:textAlignment w:val="baseline"/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</w:pPr>
                    <w:r w:rsidRPr="00750FBC"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  <w:t>For</w:t>
                    </w:r>
                    <w:r w:rsidR="00C07C4F"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  <w:t>mato</w:t>
                    </w:r>
                    <w:r w:rsidRPr="00750FBC"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  <w:t xml:space="preserve"> de Informe</w:t>
                    </w:r>
                  </w:p>
                  <w:p w14:paraId="18423E8D" w14:textId="1C1DA623" w:rsidR="00750FBC" w:rsidRPr="009A4A4A" w:rsidRDefault="00750FBC" w:rsidP="00750FBC">
                    <w:pPr>
                      <w:spacing w:after="0" w:line="276" w:lineRule="auto"/>
                      <w:jc w:val="right"/>
                      <w:textAlignment w:val="baseline"/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</w:pPr>
                    <w:r w:rsidRPr="009A4A4A">
                      <w:rPr>
                        <w:rFonts w:ascii="Georgia Pro Cond" w:hAnsi="Georgia Pro Cond"/>
                        <w:color w:val="535355"/>
                        <w:sz w:val="20"/>
                        <w:szCs w:val="20"/>
                        <w:lang w:val="es-419"/>
                      </w:rPr>
                      <w:t>DPD-FO-00</w:t>
                    </w:r>
                    <w:r w:rsidR="009F6DE5" w:rsidRPr="009A4A4A">
                      <w:rPr>
                        <w:rFonts w:ascii="Georgia Pro Cond" w:hAnsi="Georgia Pro Cond"/>
                        <w:color w:val="535355"/>
                        <w:sz w:val="20"/>
                        <w:szCs w:val="20"/>
                        <w:lang w:val="es-419"/>
                      </w:rPr>
                      <w:t>3</w:t>
                    </w:r>
                    <w:r w:rsidRPr="009A4A4A">
                      <w:rPr>
                        <w:rFonts w:ascii="Georgia Pro Cond" w:hAnsi="Georgia Pro Cond"/>
                        <w:color w:val="535355"/>
                        <w:sz w:val="20"/>
                        <w:szCs w:val="20"/>
                        <w:lang w:val="es-419"/>
                      </w:rPr>
                      <w:t xml:space="preserve">   Revisión: 00</w:t>
                    </w:r>
                  </w:p>
                  <w:p w14:paraId="40665634" w14:textId="05FE4049" w:rsidR="00750FBC" w:rsidRPr="001B51A5" w:rsidRDefault="00750FBC" w:rsidP="00750FBC">
                    <w:pPr>
                      <w:spacing w:after="0" w:line="276" w:lineRule="auto"/>
                      <w:jc w:val="right"/>
                      <w:textAlignment w:val="baseline"/>
                      <w:rPr>
                        <w:rFonts w:ascii="Georgia Pro Cond" w:eastAsia="Cambria" w:hAnsi="Georgia Pro Cond"/>
                        <w:b/>
                        <w:bCs/>
                        <w:color w:val="535355"/>
                        <w:sz w:val="24"/>
                        <w:szCs w:val="24"/>
                        <w:lang w:val="es-419"/>
                      </w:rPr>
                    </w:pPr>
                    <w:r w:rsidRPr="001B51A5">
                      <w:rPr>
                        <w:rFonts w:ascii="Georgia Pro Cond" w:hAnsi="Georgia Pro Cond"/>
                        <w:color w:val="535355"/>
                        <w:sz w:val="16"/>
                        <w:szCs w:val="16"/>
                        <w:lang w:val="es-419"/>
                      </w:rPr>
                      <w:t xml:space="preserve">Fecha de aprobación: </w:t>
                    </w:r>
                    <w:r w:rsidR="009F6DE5">
                      <w:rPr>
                        <w:rFonts w:ascii="Georgia Pro Cond" w:hAnsi="Georgia Pro Cond"/>
                        <w:color w:val="535355"/>
                        <w:sz w:val="16"/>
                        <w:szCs w:val="16"/>
                        <w:lang w:val="es-419"/>
                      </w:rPr>
                      <w:t>13</w:t>
                    </w:r>
                    <w:r w:rsidRPr="001B51A5">
                      <w:rPr>
                        <w:rFonts w:ascii="Georgia Pro Cond" w:hAnsi="Georgia Pro Cond"/>
                        <w:color w:val="535355"/>
                        <w:sz w:val="16"/>
                        <w:szCs w:val="16"/>
                        <w:lang w:val="es-419"/>
                      </w:rPr>
                      <w:t>/03/2023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5CDF5F75" wp14:editId="4EEE0528">
          <wp:simplePos x="0" y="0"/>
          <wp:positionH relativeFrom="column">
            <wp:posOffset>-337185</wp:posOffset>
          </wp:positionH>
          <wp:positionV relativeFrom="paragraph">
            <wp:posOffset>-173990</wp:posOffset>
          </wp:positionV>
          <wp:extent cx="1444516" cy="619125"/>
          <wp:effectExtent l="0" t="0" r="0" b="0"/>
          <wp:wrapSquare wrapText="bothSides"/>
          <wp:docPr id="7" name="Imagen 7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44516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6B5E610D" w14:textId="13D7ED42" w:rsidR="00CB1187" w:rsidRDefault="00CB1187" w:rsidP="00CB1187">
    <w:pPr>
      <w:pStyle w:val="Encabezado"/>
      <w:ind w:left="-1080"/>
    </w:pPr>
  </w:p>
  <w:p w14:paraId="5DB5BACA" w14:textId="435389D9" w:rsidR="00487E36" w:rsidRDefault="00487E36" w:rsidP="00CB1187">
    <w:pPr>
      <w:pStyle w:val="Encabezado"/>
      <w:ind w:left="-10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8026E1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C030CD"/>
    <w:multiLevelType w:val="hybridMultilevel"/>
    <w:tmpl w:val="DCFAFBE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w w:val="100"/>
        <w:lang w:val="es-E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BA48A5"/>
    <w:multiLevelType w:val="hybridMultilevel"/>
    <w:tmpl w:val="5A587580"/>
    <w:lvl w:ilvl="0" w:tplc="C7D83D52">
      <w:numFmt w:val="bullet"/>
      <w:lvlText w:val=""/>
      <w:lvlJc w:val="left"/>
      <w:pPr>
        <w:ind w:left="720" w:hanging="360"/>
      </w:pPr>
      <w:rPr>
        <w:rFonts w:hint="default"/>
        <w:w w:val="100"/>
        <w:lang w:val="es-ES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CED"/>
    <w:multiLevelType w:val="hybridMultilevel"/>
    <w:tmpl w:val="8F5C3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4B56DD"/>
    <w:multiLevelType w:val="hybridMultilevel"/>
    <w:tmpl w:val="A678F432"/>
    <w:lvl w:ilvl="0" w:tplc="CB368EE2">
      <w:start w:val="1"/>
      <w:numFmt w:val="bullet"/>
      <w:lvlText w:val=""/>
      <w:lvlJc w:val="left"/>
      <w:pPr>
        <w:ind w:left="135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5" w15:restartNumberingAfterBreak="0">
    <w:nsid w:val="1B733864"/>
    <w:multiLevelType w:val="hybridMultilevel"/>
    <w:tmpl w:val="1C64A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C7F6D"/>
    <w:multiLevelType w:val="hybridMultilevel"/>
    <w:tmpl w:val="BAAE1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BF1B48"/>
    <w:multiLevelType w:val="hybridMultilevel"/>
    <w:tmpl w:val="A1EC82C4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03051C2"/>
    <w:multiLevelType w:val="hybridMultilevel"/>
    <w:tmpl w:val="7F38F8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40365F"/>
    <w:multiLevelType w:val="hybridMultilevel"/>
    <w:tmpl w:val="8142665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966E9F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B7361F7"/>
    <w:multiLevelType w:val="hybridMultilevel"/>
    <w:tmpl w:val="A95A6350"/>
    <w:lvl w:ilvl="0" w:tplc="1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25E4126"/>
    <w:multiLevelType w:val="hybridMultilevel"/>
    <w:tmpl w:val="04B63E4E"/>
    <w:lvl w:ilvl="0" w:tplc="1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664A1F"/>
    <w:multiLevelType w:val="hybridMultilevel"/>
    <w:tmpl w:val="A732D270"/>
    <w:lvl w:ilvl="0" w:tplc="6E3A2910">
      <w:numFmt w:val="bullet"/>
      <w:lvlText w:val="-"/>
      <w:lvlJc w:val="left"/>
      <w:pPr>
        <w:ind w:left="2070" w:hanging="360"/>
      </w:pPr>
      <w:rPr>
        <w:rFonts w:ascii="Calibri" w:eastAsia="Times New Roman" w:hAnsi="Calibri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</w:abstractNum>
  <w:abstractNum w:abstractNumId="13" w15:restartNumberingAfterBreak="0">
    <w:nsid w:val="469E515E"/>
    <w:multiLevelType w:val="hybridMultilevel"/>
    <w:tmpl w:val="C6F64ED4"/>
    <w:lvl w:ilvl="0" w:tplc="F5AC629A">
      <w:numFmt w:val="bullet"/>
      <w:lvlText w:val="•"/>
      <w:lvlJc w:val="left"/>
      <w:pPr>
        <w:ind w:left="720" w:hanging="360"/>
      </w:pPr>
      <w:rPr>
        <w:rFonts w:hint="default"/>
        <w:w w:val="100"/>
        <w:lang w:val="es-ES" w:eastAsia="en-US" w:bidi="ar-SA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AF45DA"/>
    <w:multiLevelType w:val="hybridMultilevel"/>
    <w:tmpl w:val="571EA5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4267D3"/>
    <w:multiLevelType w:val="hybridMultilevel"/>
    <w:tmpl w:val="B89A7A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4B1250"/>
    <w:multiLevelType w:val="hybridMultilevel"/>
    <w:tmpl w:val="97F4DB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733324"/>
    <w:multiLevelType w:val="multilevel"/>
    <w:tmpl w:val="4D16CCD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 w16cid:durableId="2096512165">
    <w:abstractNumId w:val="6"/>
  </w:num>
  <w:num w:numId="2" w16cid:durableId="656226979">
    <w:abstractNumId w:val="17"/>
  </w:num>
  <w:num w:numId="3" w16cid:durableId="1816024594">
    <w:abstractNumId w:val="5"/>
  </w:num>
  <w:num w:numId="4" w16cid:durableId="930430382">
    <w:abstractNumId w:val="10"/>
  </w:num>
  <w:num w:numId="5" w16cid:durableId="1009137649">
    <w:abstractNumId w:val="9"/>
  </w:num>
  <w:num w:numId="6" w16cid:durableId="156725749">
    <w:abstractNumId w:val="7"/>
  </w:num>
  <w:num w:numId="7" w16cid:durableId="173765702">
    <w:abstractNumId w:val="11"/>
  </w:num>
  <w:num w:numId="8" w16cid:durableId="49499801">
    <w:abstractNumId w:val="14"/>
  </w:num>
  <w:num w:numId="9" w16cid:durableId="936251914">
    <w:abstractNumId w:val="0"/>
  </w:num>
  <w:num w:numId="10" w16cid:durableId="1289774453">
    <w:abstractNumId w:val="3"/>
  </w:num>
  <w:num w:numId="11" w16cid:durableId="1511144007">
    <w:abstractNumId w:val="2"/>
  </w:num>
  <w:num w:numId="12" w16cid:durableId="670256178">
    <w:abstractNumId w:val="4"/>
  </w:num>
  <w:num w:numId="13" w16cid:durableId="1851217687">
    <w:abstractNumId w:val="12"/>
  </w:num>
  <w:num w:numId="14" w16cid:durableId="1401715555">
    <w:abstractNumId w:val="13"/>
  </w:num>
  <w:num w:numId="15" w16cid:durableId="1455244872">
    <w:abstractNumId w:val="1"/>
  </w:num>
  <w:num w:numId="16" w16cid:durableId="17196748">
    <w:abstractNumId w:val="16"/>
  </w:num>
  <w:num w:numId="17" w16cid:durableId="1758939009">
    <w:abstractNumId w:val="15"/>
  </w:num>
  <w:num w:numId="18" w16cid:durableId="10521942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3AA0"/>
    <w:rsid w:val="00043248"/>
    <w:rsid w:val="00044671"/>
    <w:rsid w:val="000505D3"/>
    <w:rsid w:val="000510D0"/>
    <w:rsid w:val="00051839"/>
    <w:rsid w:val="00054BC7"/>
    <w:rsid w:val="000700D9"/>
    <w:rsid w:val="000A4863"/>
    <w:rsid w:val="000B1E3D"/>
    <w:rsid w:val="000D1079"/>
    <w:rsid w:val="000E18EC"/>
    <w:rsid w:val="000E3374"/>
    <w:rsid w:val="000F49D4"/>
    <w:rsid w:val="001029AA"/>
    <w:rsid w:val="00106832"/>
    <w:rsid w:val="00110C75"/>
    <w:rsid w:val="00113B6E"/>
    <w:rsid w:val="00127220"/>
    <w:rsid w:val="0015433F"/>
    <w:rsid w:val="00154D65"/>
    <w:rsid w:val="00166076"/>
    <w:rsid w:val="0016757B"/>
    <w:rsid w:val="0018009F"/>
    <w:rsid w:val="00185541"/>
    <w:rsid w:val="001907AD"/>
    <w:rsid w:val="001B1415"/>
    <w:rsid w:val="001B2365"/>
    <w:rsid w:val="001D43D3"/>
    <w:rsid w:val="001D4F47"/>
    <w:rsid w:val="001D507C"/>
    <w:rsid w:val="001E6EA0"/>
    <w:rsid w:val="001F20AC"/>
    <w:rsid w:val="001F223F"/>
    <w:rsid w:val="001F63DA"/>
    <w:rsid w:val="00203262"/>
    <w:rsid w:val="00221D6B"/>
    <w:rsid w:val="00230A04"/>
    <w:rsid w:val="002361F2"/>
    <w:rsid w:val="002508AB"/>
    <w:rsid w:val="0025125B"/>
    <w:rsid w:val="00252CD5"/>
    <w:rsid w:val="0026011E"/>
    <w:rsid w:val="0026035D"/>
    <w:rsid w:val="0027269C"/>
    <w:rsid w:val="0028071D"/>
    <w:rsid w:val="00284284"/>
    <w:rsid w:val="00291901"/>
    <w:rsid w:val="002A0BF7"/>
    <w:rsid w:val="002A62A1"/>
    <w:rsid w:val="002E28E0"/>
    <w:rsid w:val="002F40A0"/>
    <w:rsid w:val="00301144"/>
    <w:rsid w:val="00304325"/>
    <w:rsid w:val="00323F09"/>
    <w:rsid w:val="00333443"/>
    <w:rsid w:val="00352457"/>
    <w:rsid w:val="00365D36"/>
    <w:rsid w:val="00373880"/>
    <w:rsid w:val="00374E1E"/>
    <w:rsid w:val="003C67BC"/>
    <w:rsid w:val="003E339A"/>
    <w:rsid w:val="003E3EAE"/>
    <w:rsid w:val="00403916"/>
    <w:rsid w:val="00417DE4"/>
    <w:rsid w:val="00420805"/>
    <w:rsid w:val="0042324F"/>
    <w:rsid w:val="00426BA7"/>
    <w:rsid w:val="00436F63"/>
    <w:rsid w:val="00441980"/>
    <w:rsid w:val="00453EC8"/>
    <w:rsid w:val="00487E36"/>
    <w:rsid w:val="00490069"/>
    <w:rsid w:val="00490DA5"/>
    <w:rsid w:val="00495D96"/>
    <w:rsid w:val="00496A55"/>
    <w:rsid w:val="004A2C85"/>
    <w:rsid w:val="004A4F7B"/>
    <w:rsid w:val="004A7C1A"/>
    <w:rsid w:val="004B2C7D"/>
    <w:rsid w:val="004C128C"/>
    <w:rsid w:val="004C642B"/>
    <w:rsid w:val="004CD17E"/>
    <w:rsid w:val="004D2193"/>
    <w:rsid w:val="004E3AA0"/>
    <w:rsid w:val="00507278"/>
    <w:rsid w:val="00511F70"/>
    <w:rsid w:val="00523A54"/>
    <w:rsid w:val="0052483A"/>
    <w:rsid w:val="0054174D"/>
    <w:rsid w:val="00555166"/>
    <w:rsid w:val="005820AF"/>
    <w:rsid w:val="00582A1D"/>
    <w:rsid w:val="00587E71"/>
    <w:rsid w:val="005B153C"/>
    <w:rsid w:val="005B5F17"/>
    <w:rsid w:val="005C06F7"/>
    <w:rsid w:val="005C7079"/>
    <w:rsid w:val="005C70A0"/>
    <w:rsid w:val="005C72FF"/>
    <w:rsid w:val="005D7E44"/>
    <w:rsid w:val="005E28EE"/>
    <w:rsid w:val="005F0A94"/>
    <w:rsid w:val="005F1608"/>
    <w:rsid w:val="005F4101"/>
    <w:rsid w:val="0060289D"/>
    <w:rsid w:val="006121AA"/>
    <w:rsid w:val="00613153"/>
    <w:rsid w:val="00622B8B"/>
    <w:rsid w:val="00623844"/>
    <w:rsid w:val="006319C5"/>
    <w:rsid w:val="006432ED"/>
    <w:rsid w:val="0065113A"/>
    <w:rsid w:val="00657D42"/>
    <w:rsid w:val="00664438"/>
    <w:rsid w:val="00666B65"/>
    <w:rsid w:val="006709E3"/>
    <w:rsid w:val="00684701"/>
    <w:rsid w:val="006A4A08"/>
    <w:rsid w:val="006B03D6"/>
    <w:rsid w:val="006C7E22"/>
    <w:rsid w:val="006D6FF1"/>
    <w:rsid w:val="006F1997"/>
    <w:rsid w:val="006F402A"/>
    <w:rsid w:val="006F7CB5"/>
    <w:rsid w:val="00701921"/>
    <w:rsid w:val="0071656F"/>
    <w:rsid w:val="007230A6"/>
    <w:rsid w:val="007237EF"/>
    <w:rsid w:val="007340B2"/>
    <w:rsid w:val="0074015C"/>
    <w:rsid w:val="00744907"/>
    <w:rsid w:val="007474A0"/>
    <w:rsid w:val="00750FBC"/>
    <w:rsid w:val="00751F96"/>
    <w:rsid w:val="007521F0"/>
    <w:rsid w:val="007527D3"/>
    <w:rsid w:val="00752DDA"/>
    <w:rsid w:val="00782A79"/>
    <w:rsid w:val="00785378"/>
    <w:rsid w:val="00785EC8"/>
    <w:rsid w:val="00791C5A"/>
    <w:rsid w:val="00793DBA"/>
    <w:rsid w:val="007A1B6E"/>
    <w:rsid w:val="007A6C95"/>
    <w:rsid w:val="007B4275"/>
    <w:rsid w:val="007C395C"/>
    <w:rsid w:val="007D6450"/>
    <w:rsid w:val="007E3232"/>
    <w:rsid w:val="007E5486"/>
    <w:rsid w:val="00800A58"/>
    <w:rsid w:val="008069EB"/>
    <w:rsid w:val="00811A7A"/>
    <w:rsid w:val="00811FFE"/>
    <w:rsid w:val="00824EDA"/>
    <w:rsid w:val="00825FBC"/>
    <w:rsid w:val="0083347A"/>
    <w:rsid w:val="008335FE"/>
    <w:rsid w:val="00840A18"/>
    <w:rsid w:val="00842431"/>
    <w:rsid w:val="0084281F"/>
    <w:rsid w:val="00860449"/>
    <w:rsid w:val="0086078B"/>
    <w:rsid w:val="008803B1"/>
    <w:rsid w:val="00882300"/>
    <w:rsid w:val="00882433"/>
    <w:rsid w:val="0089431C"/>
    <w:rsid w:val="008C0FA1"/>
    <w:rsid w:val="008D69B9"/>
    <w:rsid w:val="008E5AE8"/>
    <w:rsid w:val="008F0DB2"/>
    <w:rsid w:val="008F562C"/>
    <w:rsid w:val="0093577F"/>
    <w:rsid w:val="00944406"/>
    <w:rsid w:val="0095478C"/>
    <w:rsid w:val="0097373A"/>
    <w:rsid w:val="009956D8"/>
    <w:rsid w:val="009974CB"/>
    <w:rsid w:val="009A4A4A"/>
    <w:rsid w:val="009A6477"/>
    <w:rsid w:val="009B3033"/>
    <w:rsid w:val="009C2EC6"/>
    <w:rsid w:val="009D2481"/>
    <w:rsid w:val="009E384A"/>
    <w:rsid w:val="009F06DF"/>
    <w:rsid w:val="009F3AF2"/>
    <w:rsid w:val="009F6DE5"/>
    <w:rsid w:val="00A145B2"/>
    <w:rsid w:val="00A1480D"/>
    <w:rsid w:val="00A15BE8"/>
    <w:rsid w:val="00A3730C"/>
    <w:rsid w:val="00A479A6"/>
    <w:rsid w:val="00A70E5B"/>
    <w:rsid w:val="00A7508F"/>
    <w:rsid w:val="00A75E58"/>
    <w:rsid w:val="00A770C4"/>
    <w:rsid w:val="00A846F9"/>
    <w:rsid w:val="00A87AC0"/>
    <w:rsid w:val="00A91705"/>
    <w:rsid w:val="00A967B7"/>
    <w:rsid w:val="00AA0A11"/>
    <w:rsid w:val="00AA68FF"/>
    <w:rsid w:val="00AC1C8E"/>
    <w:rsid w:val="00AC632F"/>
    <w:rsid w:val="00AE53B6"/>
    <w:rsid w:val="00AE5786"/>
    <w:rsid w:val="00AE6C19"/>
    <w:rsid w:val="00AF02C4"/>
    <w:rsid w:val="00AF5E79"/>
    <w:rsid w:val="00B40297"/>
    <w:rsid w:val="00B51535"/>
    <w:rsid w:val="00B64235"/>
    <w:rsid w:val="00B80E84"/>
    <w:rsid w:val="00B85B2F"/>
    <w:rsid w:val="00B86484"/>
    <w:rsid w:val="00B91B77"/>
    <w:rsid w:val="00B9392A"/>
    <w:rsid w:val="00BA02B3"/>
    <w:rsid w:val="00BB3781"/>
    <w:rsid w:val="00BE1525"/>
    <w:rsid w:val="00BE33D3"/>
    <w:rsid w:val="00BE5052"/>
    <w:rsid w:val="00BF0D4F"/>
    <w:rsid w:val="00BF43CE"/>
    <w:rsid w:val="00BF4B28"/>
    <w:rsid w:val="00C07288"/>
    <w:rsid w:val="00C0746A"/>
    <w:rsid w:val="00C07B88"/>
    <w:rsid w:val="00C07C4F"/>
    <w:rsid w:val="00C23874"/>
    <w:rsid w:val="00C27A7B"/>
    <w:rsid w:val="00C36B93"/>
    <w:rsid w:val="00C42D51"/>
    <w:rsid w:val="00C51BA9"/>
    <w:rsid w:val="00C54429"/>
    <w:rsid w:val="00C54537"/>
    <w:rsid w:val="00C55329"/>
    <w:rsid w:val="00C62E87"/>
    <w:rsid w:val="00C64D6C"/>
    <w:rsid w:val="00CA22DF"/>
    <w:rsid w:val="00CB1187"/>
    <w:rsid w:val="00CD780F"/>
    <w:rsid w:val="00CE0438"/>
    <w:rsid w:val="00CE63D5"/>
    <w:rsid w:val="00CE6AB4"/>
    <w:rsid w:val="00D15256"/>
    <w:rsid w:val="00D168BE"/>
    <w:rsid w:val="00D2541C"/>
    <w:rsid w:val="00D2636F"/>
    <w:rsid w:val="00D31AE8"/>
    <w:rsid w:val="00D3429D"/>
    <w:rsid w:val="00D41756"/>
    <w:rsid w:val="00D43EC2"/>
    <w:rsid w:val="00D44185"/>
    <w:rsid w:val="00D72147"/>
    <w:rsid w:val="00DA6EAF"/>
    <w:rsid w:val="00DA703A"/>
    <w:rsid w:val="00DB3A34"/>
    <w:rsid w:val="00DB6E73"/>
    <w:rsid w:val="00DF7EC5"/>
    <w:rsid w:val="00E002A3"/>
    <w:rsid w:val="00E1248D"/>
    <w:rsid w:val="00E15C3C"/>
    <w:rsid w:val="00E308B5"/>
    <w:rsid w:val="00E71D92"/>
    <w:rsid w:val="00E76F65"/>
    <w:rsid w:val="00E81C0D"/>
    <w:rsid w:val="00E82817"/>
    <w:rsid w:val="00E851E1"/>
    <w:rsid w:val="00E85439"/>
    <w:rsid w:val="00E97892"/>
    <w:rsid w:val="00E978D0"/>
    <w:rsid w:val="00EA1660"/>
    <w:rsid w:val="00EB00FA"/>
    <w:rsid w:val="00EB1BA6"/>
    <w:rsid w:val="00EE5AF2"/>
    <w:rsid w:val="00EF512D"/>
    <w:rsid w:val="00EF63C6"/>
    <w:rsid w:val="00F05C89"/>
    <w:rsid w:val="00F06AE3"/>
    <w:rsid w:val="00F11B72"/>
    <w:rsid w:val="00F167C5"/>
    <w:rsid w:val="00F52684"/>
    <w:rsid w:val="00F77B4B"/>
    <w:rsid w:val="00F8741C"/>
    <w:rsid w:val="00F948B1"/>
    <w:rsid w:val="00FA0E2F"/>
    <w:rsid w:val="00FB0CD2"/>
    <w:rsid w:val="00FB4EF8"/>
    <w:rsid w:val="00FB5D85"/>
    <w:rsid w:val="00FD762A"/>
    <w:rsid w:val="00FE0BAE"/>
    <w:rsid w:val="00FE4CD6"/>
    <w:rsid w:val="00FE68EE"/>
    <w:rsid w:val="00FF1C8E"/>
    <w:rsid w:val="01AB53DF"/>
    <w:rsid w:val="025B4ED3"/>
    <w:rsid w:val="029FE020"/>
    <w:rsid w:val="02C64925"/>
    <w:rsid w:val="07A2BEDD"/>
    <w:rsid w:val="0AAAF205"/>
    <w:rsid w:val="0B221175"/>
    <w:rsid w:val="0D16FF61"/>
    <w:rsid w:val="0F7B6ECB"/>
    <w:rsid w:val="0F9E9ABC"/>
    <w:rsid w:val="11B7404E"/>
    <w:rsid w:val="1237EE12"/>
    <w:rsid w:val="132926EE"/>
    <w:rsid w:val="134771C7"/>
    <w:rsid w:val="172BBB63"/>
    <w:rsid w:val="17356E56"/>
    <w:rsid w:val="1943E17F"/>
    <w:rsid w:val="1A4B47BE"/>
    <w:rsid w:val="1AE98B5D"/>
    <w:rsid w:val="1DE77BBA"/>
    <w:rsid w:val="1E00A417"/>
    <w:rsid w:val="20703B34"/>
    <w:rsid w:val="22A0207B"/>
    <w:rsid w:val="25742949"/>
    <w:rsid w:val="26DC38F8"/>
    <w:rsid w:val="278D94B2"/>
    <w:rsid w:val="278E5E00"/>
    <w:rsid w:val="2BE357D2"/>
    <w:rsid w:val="2EE8D805"/>
    <w:rsid w:val="2F3FCF6E"/>
    <w:rsid w:val="2F5FB8D8"/>
    <w:rsid w:val="306996A1"/>
    <w:rsid w:val="34089B99"/>
    <w:rsid w:val="3770FC4C"/>
    <w:rsid w:val="38174B1C"/>
    <w:rsid w:val="381FC1B9"/>
    <w:rsid w:val="39DFD575"/>
    <w:rsid w:val="3AA76787"/>
    <w:rsid w:val="3C9D3B70"/>
    <w:rsid w:val="3D0DFC36"/>
    <w:rsid w:val="3D90363C"/>
    <w:rsid w:val="3DDF0849"/>
    <w:rsid w:val="3E6792FE"/>
    <w:rsid w:val="3F042142"/>
    <w:rsid w:val="40459CF8"/>
    <w:rsid w:val="404D9C37"/>
    <w:rsid w:val="41535196"/>
    <w:rsid w:val="4231A16A"/>
    <w:rsid w:val="427F9FB2"/>
    <w:rsid w:val="461EC0D7"/>
    <w:rsid w:val="478DD815"/>
    <w:rsid w:val="481405AC"/>
    <w:rsid w:val="4929A876"/>
    <w:rsid w:val="4A2E1C2E"/>
    <w:rsid w:val="4C16E419"/>
    <w:rsid w:val="4C614938"/>
    <w:rsid w:val="514F83B5"/>
    <w:rsid w:val="5177C739"/>
    <w:rsid w:val="55F9291C"/>
    <w:rsid w:val="57BEC539"/>
    <w:rsid w:val="58F71979"/>
    <w:rsid w:val="5F5B55C2"/>
    <w:rsid w:val="5F628620"/>
    <w:rsid w:val="5FD9AD66"/>
    <w:rsid w:val="5FE2FBB2"/>
    <w:rsid w:val="6036DDF9"/>
    <w:rsid w:val="63758BCD"/>
    <w:rsid w:val="653DBA04"/>
    <w:rsid w:val="6A308AA0"/>
    <w:rsid w:val="6D8E40E2"/>
    <w:rsid w:val="6EAC0663"/>
    <w:rsid w:val="6EBB48FC"/>
    <w:rsid w:val="6EBF0B25"/>
    <w:rsid w:val="6F0E7BD2"/>
    <w:rsid w:val="7043F2D3"/>
    <w:rsid w:val="72F89B4A"/>
    <w:rsid w:val="73511FD9"/>
    <w:rsid w:val="74A23134"/>
    <w:rsid w:val="75682C5C"/>
    <w:rsid w:val="75AB8FB4"/>
    <w:rsid w:val="764ECCE8"/>
    <w:rsid w:val="767DD025"/>
    <w:rsid w:val="77476015"/>
    <w:rsid w:val="78DAFF8C"/>
    <w:rsid w:val="78E33076"/>
    <w:rsid w:val="7C4B608B"/>
    <w:rsid w:val="7CBD1961"/>
    <w:rsid w:val="7E73B31C"/>
    <w:rsid w:val="7EEB510A"/>
    <w:rsid w:val="7FC2ADCC"/>
    <w:rsid w:val="7FEBA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367A60"/>
  <w15:chartTrackingRefBased/>
  <w15:docId w15:val="{8E7E9211-BE60-4214-84DF-5E030601D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D43EC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D43EC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373880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rsid w:val="00D43EC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308B5"/>
  </w:style>
  <w:style w:type="paragraph" w:styleId="Piedepgina">
    <w:name w:val="footer"/>
    <w:basedOn w:val="Normal"/>
    <w:link w:val="PiedepginaCar"/>
    <w:uiPriority w:val="99"/>
    <w:unhideWhenUsed/>
    <w:rsid w:val="00E308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308B5"/>
  </w:style>
  <w:style w:type="character" w:styleId="Hipervnculo">
    <w:name w:val="Hyperlink"/>
    <w:basedOn w:val="Fuentedeprrafopredeter"/>
    <w:uiPriority w:val="99"/>
    <w:unhideWhenUsed/>
    <w:rsid w:val="00E308B5"/>
    <w:rPr>
      <w:color w:val="0000FF"/>
      <w:u w:val="single"/>
    </w:rPr>
  </w:style>
  <w:style w:type="paragraph" w:styleId="TDC1">
    <w:name w:val="toc 1"/>
    <w:basedOn w:val="Normal"/>
    <w:next w:val="Normal"/>
    <w:autoRedefine/>
    <w:uiPriority w:val="39"/>
    <w:unhideWhenUsed/>
    <w:rsid w:val="00E308B5"/>
    <w:pPr>
      <w:spacing w:after="100" w:line="276" w:lineRule="auto"/>
    </w:pPr>
    <w:rPr>
      <w:rFonts w:eastAsiaTheme="minorEastAsia"/>
      <w:lang w:val="es-CO" w:eastAsia="es-CO"/>
    </w:rPr>
  </w:style>
  <w:style w:type="paragraph" w:styleId="TDC2">
    <w:name w:val="toc 2"/>
    <w:basedOn w:val="Normal"/>
    <w:next w:val="Normal"/>
    <w:autoRedefine/>
    <w:uiPriority w:val="39"/>
    <w:unhideWhenUsed/>
    <w:rsid w:val="00E308B5"/>
    <w:pPr>
      <w:spacing w:after="100" w:line="276" w:lineRule="auto"/>
      <w:ind w:left="220"/>
    </w:pPr>
    <w:rPr>
      <w:rFonts w:eastAsiaTheme="minorEastAsia"/>
      <w:lang w:val="es-CO" w:eastAsia="es-CO"/>
    </w:rPr>
  </w:style>
  <w:style w:type="character" w:customStyle="1" w:styleId="PrrafodelistaCar">
    <w:name w:val="Párrafo de lista Car"/>
    <w:basedOn w:val="Fuentedeprrafopredeter"/>
    <w:link w:val="Prrafodelista"/>
    <w:uiPriority w:val="99"/>
    <w:rsid w:val="00B85B2F"/>
  </w:style>
  <w:style w:type="paragraph" w:styleId="TtuloTDC">
    <w:name w:val="TOC Heading"/>
    <w:basedOn w:val="Ttulo1"/>
    <w:next w:val="Normal"/>
    <w:uiPriority w:val="39"/>
    <w:unhideWhenUsed/>
    <w:qFormat/>
    <w:rsid w:val="001B1415"/>
    <w:pPr>
      <w:outlineLvl w:val="9"/>
    </w:pPr>
    <w:rPr>
      <w:lang w:eastAsia="es-DO"/>
    </w:rPr>
  </w:style>
  <w:style w:type="paragraph" w:styleId="Sinespaciado">
    <w:name w:val="No Spacing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lang w:val="es-ES" w:eastAsia="es-ES" w:bidi="es-ES"/>
    </w:rPr>
  </w:style>
  <w:style w:type="paragraph" w:styleId="Textoindependiente">
    <w:name w:val="Body Text"/>
    <w:basedOn w:val="Normal"/>
    <w:link w:val="TextoindependienteCar"/>
    <w:uiPriority w:val="1"/>
    <w:qFormat/>
    <w:rsid w:val="001B1415"/>
    <w:pPr>
      <w:widowControl w:val="0"/>
      <w:autoSpaceDE w:val="0"/>
      <w:autoSpaceDN w:val="0"/>
      <w:spacing w:after="0" w:line="240" w:lineRule="auto"/>
    </w:pPr>
    <w:rPr>
      <w:rFonts w:ascii="Rockwell" w:eastAsia="Rockwell" w:hAnsi="Rockwell" w:cs="Rockwel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1B1415"/>
    <w:rPr>
      <w:rFonts w:ascii="Rockwell" w:eastAsia="Rockwell" w:hAnsi="Rockwell" w:cs="Rockwell"/>
      <w:sz w:val="24"/>
      <w:szCs w:val="24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DF7EC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F7EC5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F7EC5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F7EC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F7EC5"/>
    <w:rPr>
      <w:b/>
      <w:bCs/>
      <w:sz w:val="20"/>
      <w:szCs w:val="20"/>
    </w:rPr>
  </w:style>
  <w:style w:type="paragraph" w:styleId="Listaconvietas">
    <w:name w:val="List Bullet"/>
    <w:basedOn w:val="Normal"/>
    <w:uiPriority w:val="99"/>
    <w:unhideWhenUsed/>
    <w:rsid w:val="00750FBC"/>
    <w:pPr>
      <w:numPr>
        <w:numId w:val="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78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1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74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3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07/relationships/hdphoto" Target="media/hdphoto1.wdp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4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chart" Target="charts/chart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Diomel%20Garcia\OneDrive%20-%20Daeh.gob.do\Desktop\Monitoreo%20POA\2024\4to%20trimestre\Detalles%20POA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Hoja1!$B$4</c:f>
              <c:strCache>
                <c:ptCount val="1"/>
                <c:pt idx="0">
                  <c:v>Timestre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>
              <a:outerShdw blurRad="63500" sx="102000" sy="102000" algn="ctr" rotWithShape="0">
                <a:prstClr val="black">
                  <a:alpha val="20000"/>
                </a:prstClr>
              </a:outerShdw>
            </a:effectLst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000" b="1" i="0" u="none" strike="noStrike" kern="1200" spc="0" baseline="0">
                    <a:solidFill>
                      <a:sysClr val="windowText" lastClr="000000"/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Hoja1!$A$5:$A$17</c:f>
              <c:strCache>
                <c:ptCount val="13"/>
                <c:pt idx="0">
                  <c:v>Administrativo Financiero</c:v>
                </c:pt>
                <c:pt idx="1">
                  <c:v>Calidad de los Servicios</c:v>
                </c:pt>
                <c:pt idx="2">
                  <c:v>Coordinación y Enlace con la Red Publica de Salud</c:v>
                </c:pt>
                <c:pt idx="3">
                  <c:v>Fiscalización</c:v>
                </c:pt>
                <c:pt idx="4">
                  <c:v>Gestión de Riesgos, Preparación y Respuesta ante Desastres</c:v>
                </c:pt>
                <c:pt idx="5">
                  <c:v>Gestión Extrahospitalaria</c:v>
                </c:pt>
                <c:pt idx="6">
                  <c:v>Jurídica</c:v>
                </c:pt>
                <c:pt idx="7">
                  <c:v>Oficina de Libre Acceso a la Información</c:v>
                </c:pt>
                <c:pt idx="8">
                  <c:v>Planificacion y Desarrollo</c:v>
                </c:pt>
                <c:pt idx="9">
                  <c:v>Recursos Humanos</c:v>
                </c:pt>
                <c:pt idx="10">
                  <c:v>Relaciones Públicas</c:v>
                </c:pt>
                <c:pt idx="11">
                  <c:v>Seguridad</c:v>
                </c:pt>
                <c:pt idx="12">
                  <c:v>Tecnología de la Información y Comunicación</c:v>
                </c:pt>
              </c:strCache>
            </c:strRef>
          </c:cat>
          <c:val>
            <c:numRef>
              <c:f>Hoja1!$B$5:$B$17</c:f>
              <c:numCache>
                <c:formatCode>0%</c:formatCode>
                <c:ptCount val="13"/>
                <c:pt idx="0">
                  <c:v>1</c:v>
                </c:pt>
                <c:pt idx="1">
                  <c:v>1</c:v>
                </c:pt>
                <c:pt idx="2">
                  <c:v>1</c:v>
                </c:pt>
                <c:pt idx="3">
                  <c:v>1</c:v>
                </c:pt>
                <c:pt idx="4">
                  <c:v>1</c:v>
                </c:pt>
                <c:pt idx="5">
                  <c:v>0.97</c:v>
                </c:pt>
                <c:pt idx="6">
                  <c:v>1</c:v>
                </c:pt>
                <c:pt idx="7">
                  <c:v>1</c:v>
                </c:pt>
                <c:pt idx="8">
                  <c:v>0.98</c:v>
                </c:pt>
                <c:pt idx="9">
                  <c:v>1</c:v>
                </c:pt>
                <c:pt idx="10">
                  <c:v>0.97</c:v>
                </c:pt>
                <c:pt idx="11">
                  <c:v>0.88</c:v>
                </c:pt>
                <c:pt idx="12">
                  <c:v>0.94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32B-44F8-ADDF-FF20947C6A07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</c:dLbls>
        <c:gapWidth val="150"/>
        <c:axId val="725841568"/>
        <c:axId val="725843008"/>
      </c:barChart>
      <c:catAx>
        <c:axId val="72584156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5843008"/>
        <c:crosses val="autoZero"/>
        <c:auto val="1"/>
        <c:lblAlgn val="ctr"/>
        <c:lblOffset val="100"/>
        <c:noMultiLvlLbl val="0"/>
      </c:catAx>
      <c:valAx>
        <c:axId val="725843008"/>
        <c:scaling>
          <c:orientation val="minMax"/>
          <c:max val="1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out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2584156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9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 cap="all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cs:styleClr val="auto"/>
    </cs:fontRef>
    <cs:defRPr sz="1000" b="1" i="0" u="none" strike="noStrike" kern="1200" spc="0" baseline="0"/>
  </cs:dataLabel>
  <cs:dataLabelCallout>
    <cs:lnRef idx="0">
      <cs:styleClr val="auto"/>
    </cs:lnRef>
    <cs:fillRef idx="0"/>
    <cs:effectRef idx="0"/>
    <cs:fontRef idx="minor">
      <cs:styleClr val="auto"/>
    </cs:fontRef>
    <cs:spPr>
      <a:solidFill>
        <a:schemeClr val="lt1"/>
      </a:solidFill>
      <a:ln>
        <a:solidFill>
          <a:schemeClr val="phClr"/>
        </a:solidFill>
      </a:ln>
    </cs:spPr>
    <cs:defRPr sz="10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63500" sx="102000" sy="102000" algn="ctr" rotWithShape="0">
          <a:prstClr val="black">
            <a:alpha val="20000"/>
          </a:prstClr>
        </a:out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effectLst>
        <a:outerShdw blurRad="88900" sx="102000" sy="102000" algn="ctr" rotWithShape="0">
          <a:prstClr val="black">
            <a:alpha val="10000"/>
          </a:prstClr>
        </a:outerShdw>
      </a:effectLst>
      <a:scene3d>
        <a:camera prst="orthographicFront"/>
        <a:lightRig rig="threePt" dir="t"/>
      </a:scene3d>
      <a:sp3d>
        <a:bevelT w="127000" h="127000"/>
        <a:bevelB w="127000" h="127000"/>
      </a:sp3d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cap="all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fe86c95-03e9-4deb-a8e3-0b2899a9f384">
      <Terms xmlns="http://schemas.microsoft.com/office/infopath/2007/PartnerControls"/>
    </lcf76f155ced4ddcb4097134ff3c332f>
    <TaxCatchAll xmlns="84772443-38f5-42d4-bf54-1144083839b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CCEE2E83847CD44A6337439EB1F4FA3" ma:contentTypeVersion="11" ma:contentTypeDescription="Crear nuevo documento." ma:contentTypeScope="" ma:versionID="8349a09b4fa6a3395ec505cda5017834">
  <xsd:schema xmlns:xsd="http://www.w3.org/2001/XMLSchema" xmlns:xs="http://www.w3.org/2001/XMLSchema" xmlns:p="http://schemas.microsoft.com/office/2006/metadata/properties" xmlns:ns2="7fe86c95-03e9-4deb-a8e3-0b2899a9f384" xmlns:ns3="84772443-38f5-42d4-bf54-1144083839b8" targetNamespace="http://schemas.microsoft.com/office/2006/metadata/properties" ma:root="true" ma:fieldsID="81c50accc44ee8df5224fbbeee3871a7" ns2:_="" ns3:_="">
    <xsd:import namespace="7fe86c95-03e9-4deb-a8e3-0b2899a9f384"/>
    <xsd:import namespace="84772443-38f5-42d4-bf54-1144083839b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86c95-03e9-4deb-a8e3-0b2899a9f3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as de imagen" ma:readOnly="false" ma:fieldId="{5cf76f15-5ced-4ddc-b409-7134ff3c332f}" ma:taxonomyMulti="true" ma:sspId="d53aa4d5-997a-46cc-a987-1c7953f874c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72443-38f5-42d4-bf54-1144083839b8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18405238-a998-4986-923e-dfc1d4aa5ee2}" ma:internalName="TaxCatchAll" ma:showField="CatchAllData" ma:web="84772443-38f5-42d4-bf54-1144083839b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DB82EC-D97C-40F2-9CE3-34FB9CD0400D}">
  <ds:schemaRefs>
    <ds:schemaRef ds:uri="http://schemas.microsoft.com/office/2006/metadata/properties"/>
    <ds:schemaRef ds:uri="http://schemas.microsoft.com/office/infopath/2007/PartnerControls"/>
    <ds:schemaRef ds:uri="7fe86c95-03e9-4deb-a8e3-0b2899a9f384"/>
    <ds:schemaRef ds:uri="84772443-38f5-42d4-bf54-1144083839b8"/>
  </ds:schemaRefs>
</ds:datastoreItem>
</file>

<file path=customXml/itemProps2.xml><?xml version="1.0" encoding="utf-8"?>
<ds:datastoreItem xmlns:ds="http://schemas.openxmlformats.org/officeDocument/2006/customXml" ds:itemID="{4E603955-4960-4375-A7AC-7FF4EDBCA76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0C0E457-5BDD-40D1-86C8-D267E48EFAA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4D09AA7-D0E7-433D-86C0-6CF77F8AF6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86c95-03e9-4deb-a8e3-0b2899a9f384"/>
    <ds:schemaRef ds:uri="84772443-38f5-42d4-bf54-114408383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1213</TotalTime>
  <Pages>19</Pages>
  <Words>2084</Words>
  <Characters>11880</Characters>
  <Application>Microsoft Office Word</Application>
  <DocSecurity>0</DocSecurity>
  <Lines>99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Diomel Garcia</cp:lastModifiedBy>
  <cp:revision>27</cp:revision>
  <cp:lastPrinted>2025-01-14T19:17:00Z</cp:lastPrinted>
  <dcterms:created xsi:type="dcterms:W3CDTF">2024-01-05T13:37:00Z</dcterms:created>
  <dcterms:modified xsi:type="dcterms:W3CDTF">2025-01-14T19:21:00Z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0x0101002CCEE2E83847CD44A6337439EB1F4FA3</vt:lpwstr>
  </property>
  <property fmtid="{D5CDD505-2E9C-101B-9397-08002B2CF9AE}" pid="3" name="MediaServiceImageTags">
    <vt:lpwstr/>
  </property>
</Properties>
</file>